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575BC" w14:textId="23540A91" w:rsidR="00C1095B" w:rsidRDefault="00C64C48" w:rsidP="005A7969">
      <w:pPr>
        <w:pStyle w:val="Heading1"/>
        <w:rPr>
          <w:lang w:val="en-US"/>
        </w:rPr>
      </w:pPr>
      <w:r>
        <w:rPr>
          <w:rFonts w:cstheme="minorHAnsi"/>
          <w:b/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01A15" wp14:editId="26827C6E">
                <wp:simplePos x="0" y="0"/>
                <wp:positionH relativeFrom="margin">
                  <wp:posOffset>1996440</wp:posOffset>
                </wp:positionH>
                <wp:positionV relativeFrom="margin">
                  <wp:posOffset>-601980</wp:posOffset>
                </wp:positionV>
                <wp:extent cx="3863340" cy="1047750"/>
                <wp:effectExtent l="0" t="0" r="381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334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A53DD" w14:textId="1384C46F" w:rsidR="00953A2C" w:rsidRPr="00D4165A" w:rsidRDefault="00953A2C" w:rsidP="00C64C4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D4165A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>Criteria for Volunteer Supports</w:t>
                            </w:r>
                          </w:p>
                          <w:p w14:paraId="50B01CCD" w14:textId="75E1A45B" w:rsidR="00953A2C" w:rsidRPr="00D4165A" w:rsidRDefault="00953A2C" w:rsidP="00C64C4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</w:pPr>
                            <w:r w:rsidRPr="00D4165A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>(Training &amp; Education) Grant 202</w:t>
                            </w:r>
                            <w:r w:rsidR="002A2CD2" w:rsidRPr="00D4165A">
                              <w:rPr>
                                <w:rFonts w:asciiTheme="minorHAnsi" w:hAnsiTheme="minorHAnsi" w:cstheme="minorHAnsi"/>
                                <w:b/>
                                <w:color w:val="ED7D31" w:themeColor="accent2"/>
                                <w:sz w:val="40"/>
                                <w:lang w:val="en-US"/>
                              </w:rPr>
                              <w:t>4</w:t>
                            </w:r>
                          </w:p>
                          <w:p w14:paraId="0F4DC44F" w14:textId="77777777" w:rsidR="00953A2C" w:rsidRDefault="00953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01A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2pt;margin-top:-47.4pt;width:304.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" fillcolor="white [3201]" stroked="f" strokeweight=".5pt">
                <v:textbox>
                  <w:txbxContent>
                    <w:p w14:paraId="583A53DD" w14:textId="1384C46F" w:rsidR="00953A2C" w:rsidRPr="00D4165A" w:rsidRDefault="00953A2C" w:rsidP="00C64C4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D4165A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>Criteria for Volunteer Supports</w:t>
                      </w:r>
                    </w:p>
                    <w:p w14:paraId="50B01CCD" w14:textId="75E1A45B" w:rsidR="00953A2C" w:rsidRPr="00D4165A" w:rsidRDefault="00953A2C" w:rsidP="00C64C4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</w:pPr>
                      <w:r w:rsidRPr="00D4165A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>(Training &amp; Education) Grant 202</w:t>
                      </w:r>
                      <w:r w:rsidR="002A2CD2" w:rsidRPr="00D4165A">
                        <w:rPr>
                          <w:rFonts w:asciiTheme="minorHAnsi" w:hAnsiTheme="minorHAnsi" w:cstheme="minorHAnsi"/>
                          <w:b/>
                          <w:color w:val="ED7D31" w:themeColor="accent2"/>
                          <w:sz w:val="40"/>
                          <w:lang w:val="en-US"/>
                        </w:rPr>
                        <w:t>4</w:t>
                      </w:r>
                    </w:p>
                    <w:p w14:paraId="0F4DC44F" w14:textId="77777777" w:rsidR="00953A2C" w:rsidRDefault="00953A2C"/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652294">
        <w:rPr>
          <w:rFonts w:cstheme="minorHAnsi"/>
          <w:b/>
          <w:noProof/>
          <w:color w:val="ED7D31" w:themeColor="accent2"/>
        </w:rPr>
        <w:drawing>
          <wp:anchor distT="0" distB="0" distL="114300" distR="114300" simplePos="0" relativeHeight="251658240" behindDoc="0" locked="0" layoutInCell="1" allowOverlap="1" wp14:anchorId="231CE480" wp14:editId="07A550F8">
            <wp:simplePos x="0" y="0"/>
            <wp:positionH relativeFrom="margin">
              <wp:posOffset>-23495</wp:posOffset>
            </wp:positionH>
            <wp:positionV relativeFrom="margin">
              <wp:posOffset>-396240</wp:posOffset>
            </wp:positionV>
            <wp:extent cx="1901190" cy="8534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19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29991" w14:textId="39858140" w:rsidR="00153E5C" w:rsidRPr="0037409F" w:rsidRDefault="00C64C48" w:rsidP="00153E5C">
      <w:pPr>
        <w:rPr>
          <w:rFonts w:cstheme="minorHAnsi"/>
          <w:sz w:val="24"/>
          <w:szCs w:val="24"/>
        </w:rPr>
      </w:pPr>
      <w:bookmarkStart w:id="0" w:name="_Hlk82774604"/>
      <w:bookmarkEnd w:id="0"/>
      <w:r w:rsidRPr="0037409F">
        <w:rPr>
          <w:rFonts w:cstheme="minorHAnsi"/>
          <w:b/>
          <w:sz w:val="24"/>
          <w:szCs w:val="24"/>
        </w:rPr>
        <w:t>GRANT CRITERIA</w:t>
      </w:r>
    </w:p>
    <w:p w14:paraId="043A3BA7" w14:textId="7FC84747" w:rsidR="007A4F86" w:rsidRPr="0037409F" w:rsidRDefault="00153E5C" w:rsidP="00E91EE3">
      <w:pPr>
        <w:jc w:val="both"/>
        <w:rPr>
          <w:rFonts w:cstheme="minorHAnsi"/>
          <w:sz w:val="24"/>
          <w:szCs w:val="24"/>
          <w:shd w:val="clear" w:color="auto" w:fill="F9F9F9"/>
        </w:rPr>
      </w:pPr>
      <w:r w:rsidRPr="0037409F">
        <w:rPr>
          <w:rFonts w:cstheme="minorHAnsi"/>
          <w:sz w:val="24"/>
          <w:szCs w:val="24"/>
        </w:rPr>
        <w:t>Meath Local Sports Partnership</w:t>
      </w:r>
      <w:r w:rsidR="00FD0314" w:rsidRPr="0037409F">
        <w:rPr>
          <w:rFonts w:cstheme="minorHAnsi"/>
          <w:sz w:val="24"/>
          <w:szCs w:val="24"/>
        </w:rPr>
        <w:t>’s</w:t>
      </w:r>
      <w:r w:rsidRPr="0037409F">
        <w:rPr>
          <w:rFonts w:cstheme="minorHAnsi"/>
          <w:sz w:val="24"/>
          <w:szCs w:val="24"/>
        </w:rPr>
        <w:t xml:space="preserve"> </w:t>
      </w:r>
      <w:r w:rsidR="004B7FA8" w:rsidRPr="0037409F">
        <w:rPr>
          <w:rFonts w:cstheme="minorHAnsi"/>
          <w:sz w:val="24"/>
          <w:szCs w:val="24"/>
        </w:rPr>
        <w:t>remit is</w:t>
      </w:r>
      <w:r w:rsidRPr="0037409F">
        <w:rPr>
          <w:rFonts w:cstheme="minorHAnsi"/>
          <w:sz w:val="24"/>
          <w:szCs w:val="24"/>
        </w:rPr>
        <w:t xml:space="preserve"> to promote participation in sports </w:t>
      </w:r>
      <w:r w:rsidR="00FD0314" w:rsidRPr="0037409F">
        <w:rPr>
          <w:rFonts w:cstheme="minorHAnsi"/>
          <w:sz w:val="24"/>
          <w:szCs w:val="24"/>
        </w:rPr>
        <w:t xml:space="preserve">and physical </w:t>
      </w:r>
      <w:r w:rsidRPr="0037409F">
        <w:rPr>
          <w:rFonts w:cstheme="minorHAnsi"/>
          <w:sz w:val="24"/>
          <w:szCs w:val="24"/>
        </w:rPr>
        <w:t xml:space="preserve">activity. This </w:t>
      </w:r>
      <w:r w:rsidR="00F41456" w:rsidRPr="0037409F">
        <w:rPr>
          <w:rFonts w:cstheme="minorHAnsi"/>
          <w:sz w:val="24"/>
          <w:szCs w:val="24"/>
        </w:rPr>
        <w:t>Volunteer Support</w:t>
      </w:r>
      <w:r w:rsidR="00EB3D88" w:rsidRPr="0037409F">
        <w:rPr>
          <w:rFonts w:cstheme="minorHAnsi"/>
          <w:sz w:val="24"/>
          <w:szCs w:val="24"/>
        </w:rPr>
        <w:t xml:space="preserve"> </w:t>
      </w:r>
      <w:r w:rsidR="004B7FA8" w:rsidRPr="0037409F">
        <w:rPr>
          <w:rFonts w:cstheme="minorHAnsi"/>
          <w:sz w:val="24"/>
          <w:szCs w:val="24"/>
        </w:rPr>
        <w:t xml:space="preserve">grant </w:t>
      </w:r>
      <w:r w:rsidRPr="0037409F">
        <w:rPr>
          <w:rFonts w:cstheme="minorHAnsi"/>
          <w:sz w:val="24"/>
          <w:szCs w:val="24"/>
        </w:rPr>
        <w:t xml:space="preserve">is </w:t>
      </w:r>
      <w:r w:rsidR="004B7FA8" w:rsidRPr="0037409F">
        <w:rPr>
          <w:rFonts w:cstheme="minorHAnsi"/>
          <w:sz w:val="24"/>
          <w:szCs w:val="24"/>
        </w:rPr>
        <w:t>designed to support clubs</w:t>
      </w:r>
      <w:r w:rsidRPr="0037409F">
        <w:rPr>
          <w:rFonts w:cstheme="minorHAnsi"/>
          <w:sz w:val="24"/>
          <w:szCs w:val="24"/>
        </w:rPr>
        <w:t xml:space="preserve"> </w:t>
      </w:r>
      <w:r w:rsidR="00024751" w:rsidRPr="0037409F">
        <w:rPr>
          <w:rFonts w:cstheme="minorHAnsi"/>
          <w:sz w:val="24"/>
          <w:szCs w:val="24"/>
        </w:rPr>
        <w:t>in upskilling</w:t>
      </w:r>
      <w:r w:rsidR="00F41456" w:rsidRPr="0037409F">
        <w:rPr>
          <w:rFonts w:cstheme="minorHAnsi"/>
          <w:sz w:val="24"/>
          <w:szCs w:val="24"/>
        </w:rPr>
        <w:t xml:space="preserve"> new and existing coaches and volunteers</w:t>
      </w:r>
      <w:r w:rsidR="00EB3D88" w:rsidRPr="0037409F">
        <w:rPr>
          <w:rFonts w:cstheme="minorHAnsi"/>
          <w:sz w:val="24"/>
          <w:szCs w:val="24"/>
        </w:rPr>
        <w:t xml:space="preserve"> to </w:t>
      </w:r>
      <w:r w:rsidR="00024751" w:rsidRPr="0037409F">
        <w:rPr>
          <w:rFonts w:cstheme="minorHAnsi"/>
          <w:sz w:val="24"/>
          <w:szCs w:val="24"/>
        </w:rPr>
        <w:t>increase</w:t>
      </w:r>
      <w:r w:rsidRPr="0037409F">
        <w:rPr>
          <w:rFonts w:cstheme="minorHAnsi"/>
          <w:sz w:val="24"/>
          <w:szCs w:val="24"/>
        </w:rPr>
        <w:t xml:space="preserve"> participation in </w:t>
      </w:r>
      <w:r w:rsidR="00024751" w:rsidRPr="0037409F">
        <w:rPr>
          <w:rFonts w:cstheme="minorHAnsi"/>
          <w:sz w:val="24"/>
          <w:szCs w:val="24"/>
        </w:rPr>
        <w:t xml:space="preserve">sport and </w:t>
      </w:r>
      <w:r w:rsidRPr="0037409F">
        <w:rPr>
          <w:rFonts w:cstheme="minorHAnsi"/>
          <w:sz w:val="24"/>
          <w:szCs w:val="24"/>
        </w:rPr>
        <w:t>physical activity</w:t>
      </w:r>
      <w:r w:rsidR="007A4F86" w:rsidRPr="0037409F">
        <w:rPr>
          <w:rFonts w:cstheme="minorHAnsi"/>
          <w:sz w:val="24"/>
          <w:szCs w:val="24"/>
        </w:rPr>
        <w:t>.</w:t>
      </w:r>
      <w:r w:rsidR="007A4F86" w:rsidRPr="0037409F">
        <w:rPr>
          <w:rFonts w:cstheme="minorHAnsi"/>
          <w:b/>
          <w:sz w:val="24"/>
          <w:szCs w:val="24"/>
        </w:rPr>
        <w:t xml:space="preserve"> </w:t>
      </w:r>
      <w:r w:rsidR="00F41456" w:rsidRPr="0037409F">
        <w:rPr>
          <w:rFonts w:cstheme="minorHAnsi"/>
          <w:sz w:val="24"/>
          <w:szCs w:val="24"/>
          <w:shd w:val="clear" w:color="auto" w:fill="F9F9F9"/>
        </w:rPr>
        <w:t>This will be done through the delivery of training and education courses to support volunteers in their development as coaches of sport and physical activity</w:t>
      </w:r>
      <w:r w:rsidR="00C64C48">
        <w:rPr>
          <w:rFonts w:cstheme="minorHAnsi"/>
          <w:sz w:val="24"/>
          <w:szCs w:val="24"/>
          <w:shd w:val="clear" w:color="auto" w:fill="F9F9F9"/>
        </w:rPr>
        <w:t>, officials within the club or those who wish to pursue referring on behalf of their club</w:t>
      </w:r>
      <w:r w:rsidR="00F41456" w:rsidRPr="0037409F">
        <w:rPr>
          <w:rFonts w:cstheme="minorHAnsi"/>
          <w:sz w:val="24"/>
          <w:szCs w:val="24"/>
          <w:shd w:val="clear" w:color="auto" w:fill="F9F9F9"/>
        </w:rPr>
        <w:t>.</w:t>
      </w:r>
    </w:p>
    <w:p w14:paraId="490F1F54" w14:textId="6AA3F1BF" w:rsidR="00FD0314" w:rsidRPr="0037409F" w:rsidRDefault="00F76D8D" w:rsidP="00E91EE3">
      <w:pPr>
        <w:jc w:val="both"/>
        <w:rPr>
          <w:rFonts w:cstheme="minorHAnsi"/>
          <w:sz w:val="24"/>
          <w:szCs w:val="24"/>
          <w:shd w:val="clear" w:color="auto" w:fill="F9F9F9"/>
        </w:rPr>
      </w:pPr>
      <w:r w:rsidRPr="0037409F">
        <w:rPr>
          <w:rFonts w:cstheme="minorHAnsi"/>
          <w:sz w:val="24"/>
          <w:szCs w:val="24"/>
          <w:shd w:val="clear" w:color="auto" w:fill="F9F9F9"/>
        </w:rPr>
        <w:t xml:space="preserve">Meath Local Sports Partnership will provide this opportunity for assistance in training and </w:t>
      </w:r>
      <w:r w:rsidR="00C64C48" w:rsidRPr="0037409F">
        <w:rPr>
          <w:rFonts w:cstheme="minorHAnsi"/>
          <w:sz w:val="24"/>
          <w:szCs w:val="24"/>
          <w:shd w:val="clear" w:color="auto" w:fill="F9F9F9"/>
        </w:rPr>
        <w:t xml:space="preserve">EDUCATION FOR CLUBS BY PROVIDING 100% OF THE TOTAL COST OF A FOUNDATION COURSE (OR EQUIVALENT) </w:t>
      </w:r>
      <w:r w:rsidR="006F3E46" w:rsidRPr="0037409F">
        <w:rPr>
          <w:rFonts w:cstheme="minorHAnsi"/>
          <w:sz w:val="24"/>
          <w:szCs w:val="24"/>
          <w:shd w:val="clear" w:color="auto" w:fill="F9F9F9"/>
        </w:rPr>
        <w:t>&amp; 50% of the cost of a level 1 course</w:t>
      </w:r>
      <w:r w:rsidR="00024751" w:rsidRPr="0037409F">
        <w:rPr>
          <w:rFonts w:cstheme="minorHAnsi"/>
          <w:sz w:val="24"/>
          <w:szCs w:val="24"/>
          <w:shd w:val="clear" w:color="auto" w:fill="F9F9F9"/>
        </w:rPr>
        <w:t xml:space="preserve"> (or equivalent)</w:t>
      </w:r>
      <w:r w:rsidR="006F3E46" w:rsidRPr="0037409F">
        <w:rPr>
          <w:rFonts w:cstheme="minorHAnsi"/>
          <w:sz w:val="24"/>
          <w:szCs w:val="24"/>
          <w:shd w:val="clear" w:color="auto" w:fill="F9F9F9"/>
        </w:rPr>
        <w:t xml:space="preserve">. </w:t>
      </w:r>
      <w:r w:rsidRPr="0037409F">
        <w:rPr>
          <w:rFonts w:cstheme="minorHAnsi"/>
          <w:sz w:val="24"/>
          <w:szCs w:val="24"/>
          <w:shd w:val="clear" w:color="auto" w:fill="F9F9F9"/>
        </w:rPr>
        <w:t> </w:t>
      </w:r>
    </w:p>
    <w:p w14:paraId="6431B30E" w14:textId="22A63BF9" w:rsidR="00F76D8D" w:rsidRDefault="00FD0314" w:rsidP="00E91EE3">
      <w:pPr>
        <w:jc w:val="both"/>
        <w:rPr>
          <w:rFonts w:cstheme="minorHAnsi"/>
          <w:sz w:val="24"/>
          <w:szCs w:val="24"/>
          <w:shd w:val="clear" w:color="auto" w:fill="F9F9F9"/>
        </w:rPr>
      </w:pPr>
      <w:r w:rsidRPr="0037409F">
        <w:rPr>
          <w:rFonts w:cstheme="minorHAnsi"/>
          <w:sz w:val="24"/>
          <w:szCs w:val="24"/>
          <w:shd w:val="clear" w:color="auto" w:fill="F9F9F9"/>
        </w:rPr>
        <w:t>If your proposal is to provide training &amp; education to volunteers for courses other th</w:t>
      </w:r>
      <w:r w:rsidR="00C64C48">
        <w:rPr>
          <w:rFonts w:cstheme="minorHAnsi"/>
          <w:sz w:val="24"/>
          <w:szCs w:val="24"/>
          <w:shd w:val="clear" w:color="auto" w:fill="F9F9F9"/>
        </w:rPr>
        <w:t>a</w:t>
      </w:r>
      <w:r w:rsidRPr="0037409F">
        <w:rPr>
          <w:rFonts w:cstheme="minorHAnsi"/>
          <w:sz w:val="24"/>
          <w:szCs w:val="24"/>
          <w:shd w:val="clear" w:color="auto" w:fill="F9F9F9"/>
        </w:rPr>
        <w:t xml:space="preserve">n foundation or level 1 e.g. officiating courses, club committee development etc please outline in the application form. </w:t>
      </w:r>
    </w:p>
    <w:p w14:paraId="37D85143" w14:textId="0B1C29EA" w:rsidR="001714FC" w:rsidRPr="0037409F" w:rsidRDefault="001714FC" w:rsidP="00E91EE3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37409F">
        <w:rPr>
          <w:rFonts w:cstheme="minorHAnsi"/>
          <w:sz w:val="24"/>
          <w:szCs w:val="24"/>
        </w:rPr>
        <w:t xml:space="preserve">aximum </w:t>
      </w:r>
      <w:r w:rsidRPr="0037409F">
        <w:rPr>
          <w:rFonts w:cstheme="minorHAnsi"/>
          <w:b/>
          <w:sz w:val="24"/>
          <w:szCs w:val="24"/>
        </w:rPr>
        <w:t>€1,000</w:t>
      </w:r>
      <w:r w:rsidRPr="0037409F">
        <w:rPr>
          <w:rFonts w:cstheme="minorHAnsi"/>
          <w:sz w:val="24"/>
          <w:szCs w:val="24"/>
        </w:rPr>
        <w:t xml:space="preserve"> per club</w:t>
      </w:r>
    </w:p>
    <w:p w14:paraId="61AEFC3F" w14:textId="545DAA89" w:rsidR="00153E5C" w:rsidRPr="0037409F" w:rsidRDefault="00C64C48" w:rsidP="00153E5C">
      <w:pPr>
        <w:rPr>
          <w:rFonts w:cstheme="minorHAnsi"/>
          <w:b/>
          <w:sz w:val="24"/>
          <w:szCs w:val="24"/>
        </w:rPr>
      </w:pPr>
      <w:r w:rsidRPr="0037409F">
        <w:rPr>
          <w:rFonts w:cstheme="minorHAnsi"/>
          <w:b/>
          <w:sz w:val="24"/>
          <w:szCs w:val="24"/>
        </w:rPr>
        <w:t>ELIGIBLE APPLICANTS MUST:</w:t>
      </w:r>
    </w:p>
    <w:p w14:paraId="110FE6C3" w14:textId="77777777" w:rsidR="00153E5C" w:rsidRPr="0037409F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Be </w:t>
      </w:r>
      <w:r w:rsidR="004B7FA8" w:rsidRPr="0037409F">
        <w:rPr>
          <w:rFonts w:asciiTheme="minorHAnsi" w:hAnsiTheme="minorHAnsi" w:cstheme="minorHAnsi"/>
        </w:rPr>
        <w:t>registered to an NGB &amp; based in Meath.</w:t>
      </w:r>
      <w:r w:rsidRPr="0037409F">
        <w:rPr>
          <w:rFonts w:asciiTheme="minorHAnsi" w:hAnsiTheme="minorHAnsi" w:cstheme="minorHAnsi"/>
        </w:rPr>
        <w:t xml:space="preserve"> </w:t>
      </w:r>
    </w:p>
    <w:p w14:paraId="2A149391" w14:textId="77777777" w:rsidR="00153E5C" w:rsidRPr="0037409F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Operate as a “not for profit”</w:t>
      </w:r>
      <w:r w:rsidR="004B7FA8" w:rsidRPr="0037409F">
        <w:rPr>
          <w:rFonts w:asciiTheme="minorHAnsi" w:hAnsiTheme="minorHAnsi" w:cstheme="minorHAnsi"/>
        </w:rPr>
        <w:t>.</w:t>
      </w:r>
    </w:p>
    <w:p w14:paraId="726DFB83" w14:textId="77777777" w:rsidR="004B7FA8" w:rsidRPr="0037409F" w:rsidRDefault="004B7FA8" w:rsidP="004B7FA8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Have a club</w:t>
      </w:r>
      <w:r w:rsidR="00153E5C" w:rsidRPr="0037409F">
        <w:rPr>
          <w:rFonts w:asciiTheme="minorHAnsi" w:hAnsiTheme="minorHAnsi" w:cstheme="minorHAnsi"/>
        </w:rPr>
        <w:t xml:space="preserve"> constitution or equivalent documentation that includes policies and practices that encourage participation regardless of gender, age, race or ability.</w:t>
      </w:r>
    </w:p>
    <w:p w14:paraId="0056C8A1" w14:textId="03B32EC3" w:rsidR="00153E5C" w:rsidRPr="0037409F" w:rsidRDefault="00153E5C" w:rsidP="000D16FB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Where the </w:t>
      </w:r>
      <w:r w:rsidR="004B7FA8" w:rsidRPr="0037409F">
        <w:rPr>
          <w:rFonts w:asciiTheme="minorHAnsi" w:hAnsiTheme="minorHAnsi" w:cstheme="minorHAnsi"/>
        </w:rPr>
        <w:t xml:space="preserve">club has membership under the age of 18, the club must operate under best practice for children in sport and demonstrate certification </w:t>
      </w:r>
      <w:r w:rsidR="00E16D27" w:rsidRPr="0037409F">
        <w:rPr>
          <w:rFonts w:asciiTheme="minorHAnsi" w:hAnsiTheme="minorHAnsi" w:cstheme="minorHAnsi"/>
        </w:rPr>
        <w:t>in Child Protection &amp; safeguarding.</w:t>
      </w:r>
    </w:p>
    <w:p w14:paraId="1C5B7BAB" w14:textId="77777777" w:rsidR="007A4F86" w:rsidRPr="0037409F" w:rsidRDefault="00153E5C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Clubs/groups must have suitable insurance cover </w:t>
      </w:r>
      <w:r w:rsidR="004B7FA8" w:rsidRPr="0037409F">
        <w:rPr>
          <w:rFonts w:asciiTheme="minorHAnsi" w:hAnsiTheme="minorHAnsi" w:cstheme="minorHAnsi"/>
        </w:rPr>
        <w:t>in place.</w:t>
      </w:r>
    </w:p>
    <w:p w14:paraId="7CA404EB" w14:textId="77777777" w:rsidR="00EB3D88" w:rsidRPr="0037409F" w:rsidRDefault="00EB3D88" w:rsidP="007A4F8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hAnsiTheme="minorHAnsi" w:cstheme="minorHAnsi"/>
        </w:rPr>
      </w:pPr>
      <w:r w:rsidRPr="0037409F">
        <w:rPr>
          <w:rFonts w:asciiTheme="minorHAnsi" w:eastAsia="Times New Roman" w:hAnsiTheme="minorHAnsi" w:cstheme="minorHAnsi"/>
        </w:rPr>
        <w:t xml:space="preserve">Demonstrate why the additional </w:t>
      </w:r>
      <w:r w:rsidR="006F3E46" w:rsidRPr="0037409F">
        <w:rPr>
          <w:rFonts w:asciiTheme="minorHAnsi" w:eastAsia="Times New Roman" w:hAnsiTheme="minorHAnsi" w:cstheme="minorHAnsi"/>
        </w:rPr>
        <w:t xml:space="preserve">training and education </w:t>
      </w:r>
      <w:r w:rsidRPr="0037409F">
        <w:rPr>
          <w:rFonts w:asciiTheme="minorHAnsi" w:eastAsia="Times New Roman" w:hAnsiTheme="minorHAnsi" w:cstheme="minorHAnsi"/>
        </w:rPr>
        <w:t xml:space="preserve">is required </w:t>
      </w:r>
    </w:p>
    <w:p w14:paraId="3B5DA3A2" w14:textId="77777777" w:rsidR="006F3E46" w:rsidRPr="0037409F" w:rsidRDefault="00153E5C" w:rsidP="006F3E46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</w:rPr>
      </w:pPr>
      <w:r w:rsidRPr="0037409F">
        <w:rPr>
          <w:rFonts w:asciiTheme="minorHAnsi" w:hAnsiTheme="minorHAnsi" w:cstheme="minorHAnsi"/>
        </w:rPr>
        <w:t>Demonstrate how a</w:t>
      </w:r>
      <w:r w:rsidR="00EB3D88" w:rsidRPr="0037409F">
        <w:rPr>
          <w:rFonts w:asciiTheme="minorHAnsi" w:hAnsiTheme="minorHAnsi" w:cstheme="minorHAnsi"/>
        </w:rPr>
        <w:t xml:space="preserve">dditional </w:t>
      </w:r>
      <w:r w:rsidR="006F3E46" w:rsidRPr="0037409F">
        <w:rPr>
          <w:rFonts w:asciiTheme="minorHAnsi" w:hAnsiTheme="minorHAnsi" w:cstheme="minorHAnsi"/>
        </w:rPr>
        <w:t xml:space="preserve">training and education </w:t>
      </w:r>
      <w:r w:rsidRPr="0037409F">
        <w:rPr>
          <w:rFonts w:asciiTheme="minorHAnsi" w:hAnsiTheme="minorHAnsi" w:cstheme="minorHAnsi"/>
        </w:rPr>
        <w:t xml:space="preserve">would </w:t>
      </w:r>
      <w:r w:rsidR="00024751" w:rsidRPr="0037409F">
        <w:rPr>
          <w:rFonts w:asciiTheme="minorHAnsi" w:hAnsiTheme="minorHAnsi" w:cstheme="minorHAnsi"/>
        </w:rPr>
        <w:t>lead to continued</w:t>
      </w:r>
      <w:r w:rsidRPr="0037409F">
        <w:rPr>
          <w:rFonts w:asciiTheme="minorHAnsi" w:hAnsiTheme="minorHAnsi" w:cstheme="minorHAnsi"/>
          <w:b/>
        </w:rPr>
        <w:t xml:space="preserve"> </w:t>
      </w:r>
      <w:r w:rsidRPr="0037409F">
        <w:rPr>
          <w:rFonts w:asciiTheme="minorHAnsi" w:hAnsiTheme="minorHAnsi" w:cstheme="minorHAnsi"/>
        </w:rPr>
        <w:t xml:space="preserve">participation in </w:t>
      </w:r>
      <w:r w:rsidR="00024751" w:rsidRPr="0037409F">
        <w:rPr>
          <w:rFonts w:asciiTheme="minorHAnsi" w:hAnsiTheme="minorHAnsi" w:cstheme="minorHAnsi"/>
        </w:rPr>
        <w:t xml:space="preserve">sport and </w:t>
      </w:r>
      <w:r w:rsidRPr="0037409F">
        <w:rPr>
          <w:rFonts w:asciiTheme="minorHAnsi" w:hAnsiTheme="minorHAnsi" w:cstheme="minorHAnsi"/>
        </w:rPr>
        <w:t>physical activity.</w:t>
      </w:r>
    </w:p>
    <w:p w14:paraId="68A7CB38" w14:textId="09E7845F" w:rsidR="00E16D27" w:rsidRPr="0037409F" w:rsidRDefault="00E16D27" w:rsidP="00E16D27">
      <w:pPr>
        <w:pStyle w:val="ListParagraph"/>
        <w:numPr>
          <w:ilvl w:val="0"/>
          <w:numId w:val="1"/>
        </w:numPr>
        <w:ind w:left="714" w:hanging="357"/>
        <w:jc w:val="both"/>
        <w:rPr>
          <w:rFonts w:asciiTheme="minorHAnsi" w:eastAsia="Times New Roman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Applicant group/ club must have a bank account in the club/ group/ organisations name. </w:t>
      </w:r>
    </w:p>
    <w:p w14:paraId="125B45DC" w14:textId="77777777" w:rsidR="007A4F86" w:rsidRPr="0037409F" w:rsidRDefault="007A4F86" w:rsidP="007A4F86">
      <w:pPr>
        <w:pStyle w:val="ListParagraph"/>
        <w:ind w:left="714"/>
        <w:jc w:val="both"/>
        <w:rPr>
          <w:rFonts w:asciiTheme="minorHAnsi" w:eastAsia="Times New Roman" w:hAnsiTheme="minorHAnsi" w:cstheme="minorHAnsi"/>
        </w:rPr>
      </w:pPr>
    </w:p>
    <w:p w14:paraId="17ECA31B" w14:textId="06FD7C72" w:rsidR="00C64C48" w:rsidRDefault="00C64C48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37409F">
        <w:rPr>
          <w:rFonts w:cstheme="minorHAnsi"/>
          <w:b/>
          <w:bCs/>
          <w:sz w:val="24"/>
          <w:szCs w:val="24"/>
        </w:rPr>
        <w:t>WHAT APPLICATIONS ARE INELIGIBLE FOR THIS SCHEME?</w:t>
      </w:r>
    </w:p>
    <w:p w14:paraId="459BD018" w14:textId="77777777" w:rsidR="00C64C48" w:rsidRPr="0037409F" w:rsidRDefault="00C64C48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068A9CD" w14:textId="77777777" w:rsidR="008D5BC6" w:rsidRPr="0037409F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Applications from individuals</w:t>
      </w:r>
    </w:p>
    <w:p w14:paraId="1A46E362" w14:textId="77777777" w:rsidR="008D5BC6" w:rsidRPr="0037409F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National/Regional/County Governing Bodies/ Statutory agencies</w:t>
      </w:r>
    </w:p>
    <w:p w14:paraId="2C8DEC23" w14:textId="77777777" w:rsidR="008D5BC6" w:rsidRPr="0037409F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For profit groups/commercial organisations</w:t>
      </w:r>
    </w:p>
    <w:p w14:paraId="5BA8C3C5" w14:textId="77777777" w:rsidR="008D5BC6" w:rsidRPr="0037409F" w:rsidRDefault="008D5BC6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>Private facility owners</w:t>
      </w:r>
    </w:p>
    <w:p w14:paraId="746B3A39" w14:textId="77777777" w:rsidR="006F3E46" w:rsidRPr="0037409F" w:rsidRDefault="004B7FA8" w:rsidP="00EB3D88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Clubs based outside of County Meath </w:t>
      </w:r>
    </w:p>
    <w:p w14:paraId="50A59EDB" w14:textId="77777777" w:rsidR="00A07CA7" w:rsidRPr="0037409F" w:rsidRDefault="004B7FA8" w:rsidP="006F3E46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37409F">
        <w:rPr>
          <w:rFonts w:asciiTheme="minorHAnsi" w:hAnsiTheme="minorHAnsi" w:cstheme="minorHAnsi"/>
        </w:rPr>
        <w:t xml:space="preserve">Clubs not affiliated with </w:t>
      </w:r>
      <w:r w:rsidR="00024751" w:rsidRPr="0037409F">
        <w:rPr>
          <w:rFonts w:asciiTheme="minorHAnsi" w:hAnsiTheme="minorHAnsi" w:cstheme="minorHAnsi"/>
        </w:rPr>
        <w:t>a National Governing Body</w:t>
      </w:r>
      <w:r w:rsidRPr="0037409F">
        <w:rPr>
          <w:rFonts w:asciiTheme="minorHAnsi" w:hAnsiTheme="minorHAnsi" w:cstheme="minorHAnsi"/>
        </w:rPr>
        <w:t xml:space="preserve"> </w:t>
      </w:r>
    </w:p>
    <w:p w14:paraId="7CCC2507" w14:textId="77777777" w:rsidR="00A07CA7" w:rsidRPr="0037409F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2" w:lineRule="auto"/>
        <w:ind w:right="420"/>
        <w:rPr>
          <w:rFonts w:asciiTheme="minorHAnsi" w:eastAsia="Verdana" w:hAnsiTheme="minorHAnsi" w:cstheme="minorHAnsi"/>
        </w:rPr>
      </w:pPr>
      <w:r w:rsidRPr="0037409F">
        <w:rPr>
          <w:rFonts w:asciiTheme="minorHAnsi" w:eastAsia="Verdana" w:hAnsiTheme="minorHAnsi" w:cstheme="minorHAnsi"/>
        </w:rPr>
        <w:t xml:space="preserve">Club affiliation fees and travel costs. </w:t>
      </w:r>
      <w:r w:rsidRPr="0037409F">
        <w:rPr>
          <w:rFonts w:asciiTheme="minorHAnsi" w:eastAsia="Verdana" w:hAnsiTheme="minorHAnsi" w:cstheme="minorHAnsi"/>
          <w:spacing w:val="-61"/>
        </w:rPr>
        <w:t xml:space="preserve">    </w:t>
      </w:r>
    </w:p>
    <w:p w14:paraId="3EB565D8" w14:textId="77777777" w:rsidR="00A07CA7" w:rsidRPr="0037409F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</w:rPr>
      </w:pPr>
      <w:r w:rsidRPr="0037409F">
        <w:rPr>
          <w:rFonts w:asciiTheme="minorHAnsi" w:eastAsia="Verdana" w:hAnsiTheme="minorHAnsi" w:cstheme="minorHAnsi"/>
        </w:rPr>
        <w:lastRenderedPageBreak/>
        <w:t xml:space="preserve">Costs such as entertainment or prizes </w:t>
      </w:r>
    </w:p>
    <w:p w14:paraId="5010E350" w14:textId="77777777" w:rsidR="00A07CA7" w:rsidRPr="0037409F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</w:rPr>
      </w:pPr>
      <w:r w:rsidRPr="0037409F">
        <w:rPr>
          <w:rFonts w:asciiTheme="minorHAnsi" w:eastAsia="Verdana" w:hAnsiTheme="minorHAnsi" w:cstheme="minorHAnsi"/>
        </w:rPr>
        <w:t>Initiatives which are being used as fundraisers</w:t>
      </w:r>
    </w:p>
    <w:p w14:paraId="32ED57B8" w14:textId="77777777" w:rsidR="00A07CA7" w:rsidRPr="0037409F" w:rsidRDefault="00A07CA7" w:rsidP="00EB3D88">
      <w:pPr>
        <w:pStyle w:val="ListParagraph"/>
        <w:numPr>
          <w:ilvl w:val="0"/>
          <w:numId w:val="9"/>
        </w:numPr>
        <w:tabs>
          <w:tab w:val="left" w:pos="732"/>
          <w:tab w:val="left" w:pos="732"/>
        </w:tabs>
        <w:autoSpaceDE w:val="0"/>
        <w:autoSpaceDN w:val="0"/>
        <w:spacing w:line="244" w:lineRule="auto"/>
        <w:ind w:right="422"/>
        <w:rPr>
          <w:rFonts w:asciiTheme="minorHAnsi" w:eastAsia="Verdana" w:hAnsiTheme="minorHAnsi" w:cstheme="minorHAnsi"/>
        </w:rPr>
      </w:pPr>
      <w:r w:rsidRPr="0037409F">
        <w:rPr>
          <w:rFonts w:asciiTheme="minorHAnsi" w:eastAsia="Verdana" w:hAnsiTheme="minorHAnsi" w:cstheme="minorHAnsi"/>
        </w:rPr>
        <w:t>Applications from community organisations/ schools</w:t>
      </w:r>
      <w:r w:rsidR="00024751" w:rsidRPr="0037409F">
        <w:rPr>
          <w:rFonts w:asciiTheme="minorHAnsi" w:eastAsia="Verdana" w:hAnsiTheme="minorHAnsi" w:cstheme="minorHAnsi"/>
        </w:rPr>
        <w:t xml:space="preserve"> not linked with a club</w:t>
      </w:r>
    </w:p>
    <w:p w14:paraId="564AF7A6" w14:textId="77777777" w:rsidR="006F3E46" w:rsidRPr="0037409F" w:rsidRDefault="006F3E46" w:rsidP="006F3E46">
      <w:pPr>
        <w:pStyle w:val="ListParagraph"/>
        <w:tabs>
          <w:tab w:val="left" w:pos="732"/>
          <w:tab w:val="left" w:pos="732"/>
        </w:tabs>
        <w:autoSpaceDE w:val="0"/>
        <w:autoSpaceDN w:val="0"/>
        <w:spacing w:line="244" w:lineRule="auto"/>
        <w:ind w:left="659" w:right="422"/>
        <w:rPr>
          <w:rFonts w:asciiTheme="minorHAnsi" w:eastAsia="Verdana" w:hAnsiTheme="minorHAnsi" w:cstheme="minorHAnsi"/>
        </w:rPr>
      </w:pPr>
    </w:p>
    <w:p w14:paraId="150B71ED" w14:textId="41DC8EE3" w:rsidR="006F3E46" w:rsidRPr="0037409F" w:rsidRDefault="00C64C48" w:rsidP="006F3E4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b/>
          <w:bCs/>
          <w:sz w:val="24"/>
          <w:szCs w:val="24"/>
          <w:lang w:eastAsia="en-IE"/>
        </w:rPr>
        <w:t>ELIGIBLE COURSES (MAY INCLUDE):</w:t>
      </w:r>
    </w:p>
    <w:p w14:paraId="731E43AC" w14:textId="77777777" w:rsidR="006F3E46" w:rsidRPr="0037409F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Sports specific Coach Education (e.g. Athletics, Basketball, Gaelic, Soccer).</w:t>
      </w:r>
    </w:p>
    <w:p w14:paraId="6B170EA0" w14:textId="77777777" w:rsidR="006F3E46" w:rsidRPr="0037409F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Committee and / or Volunteer education, Administration &amp; management courses</w:t>
      </w:r>
    </w:p>
    <w:p w14:paraId="6E98F4C0" w14:textId="77777777" w:rsidR="006F3E46" w:rsidRPr="0037409F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Generic courses outlined on application form, Child Protection</w:t>
      </w:r>
      <w:r w:rsidR="00024751" w:rsidRPr="0037409F">
        <w:rPr>
          <w:rFonts w:eastAsia="Times New Roman" w:cstheme="minorHAnsi"/>
          <w:sz w:val="24"/>
          <w:szCs w:val="24"/>
          <w:lang w:eastAsia="en-IE"/>
        </w:rPr>
        <w:t xml:space="preserve"> (where course is not delivered by Meath LSP)</w:t>
      </w:r>
      <w:r w:rsidRPr="0037409F">
        <w:rPr>
          <w:rFonts w:eastAsia="Times New Roman" w:cstheme="minorHAnsi"/>
          <w:sz w:val="24"/>
          <w:szCs w:val="24"/>
          <w:lang w:eastAsia="en-IE"/>
        </w:rPr>
        <w:t>, First Aid, Sport Leader Award etc</w:t>
      </w:r>
    </w:p>
    <w:p w14:paraId="7CF267DA" w14:textId="77777777" w:rsidR="006F3E46" w:rsidRPr="0037409F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Sport Ireland Coaching courses e.g. Coaching Children, Physical Literacy, Coaching Girls, Coaching Young people.</w:t>
      </w:r>
    </w:p>
    <w:p w14:paraId="7A870B01" w14:textId="77777777" w:rsidR="006F3E46" w:rsidRPr="0037409F" w:rsidRDefault="006F3E46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 xml:space="preserve">Personal Development (leadership roles, governance, organizational skills, building self-esteem and confidence </w:t>
      </w:r>
      <w:r w:rsidR="00E91EE3" w:rsidRPr="0037409F">
        <w:rPr>
          <w:rFonts w:eastAsia="Times New Roman" w:cstheme="minorHAnsi"/>
          <w:sz w:val="24"/>
          <w:szCs w:val="24"/>
          <w:lang w:eastAsia="en-IE"/>
        </w:rPr>
        <w:t>etc)</w:t>
      </w:r>
    </w:p>
    <w:p w14:paraId="5040FE06" w14:textId="1132ED4A" w:rsidR="00E16D27" w:rsidRPr="0037409F" w:rsidRDefault="00E16D27" w:rsidP="006F3E4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 xml:space="preserve">Active Disability Ireland – Autism in Sport, Sports Inclusion </w:t>
      </w:r>
      <w:r w:rsidR="0037409F" w:rsidRPr="0037409F">
        <w:rPr>
          <w:rFonts w:eastAsia="Times New Roman" w:cstheme="minorHAnsi"/>
          <w:sz w:val="24"/>
          <w:szCs w:val="24"/>
          <w:lang w:eastAsia="en-IE"/>
        </w:rPr>
        <w:t>&amp; disability</w:t>
      </w:r>
      <w:r w:rsidRPr="0037409F">
        <w:rPr>
          <w:rFonts w:eastAsia="Times New Roman" w:cstheme="minorHAnsi"/>
          <w:sz w:val="24"/>
          <w:szCs w:val="24"/>
          <w:lang w:eastAsia="en-IE"/>
        </w:rPr>
        <w:t xml:space="preserve"> awareness workshop.</w:t>
      </w:r>
    </w:p>
    <w:p w14:paraId="29BE2C76" w14:textId="6D7F0138" w:rsidR="006F3E46" w:rsidRPr="0037409F" w:rsidRDefault="00C64C48" w:rsidP="006F3E46">
      <w:pPr>
        <w:spacing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b/>
          <w:bCs/>
          <w:sz w:val="24"/>
          <w:szCs w:val="24"/>
          <w:lang w:eastAsia="en-IE"/>
        </w:rPr>
        <w:t>INELIGIBLE COURSES (WILL INCLUDE):</w:t>
      </w:r>
    </w:p>
    <w:p w14:paraId="7FBC7185" w14:textId="3236FC96" w:rsidR="006F3E46" w:rsidRPr="0037409F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Courses outside Ireland</w:t>
      </w:r>
      <w:r w:rsidR="00024751" w:rsidRPr="0037409F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14:paraId="7B5C0688" w14:textId="77777777" w:rsidR="006F3E46" w:rsidRPr="0037409F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Sport related courses delivered by bodies not recognized under the National Coaching Development Programme or by the National Governing Bodies of Sport (NGB’s) if one exists.</w:t>
      </w:r>
    </w:p>
    <w:p w14:paraId="14737C21" w14:textId="77777777" w:rsidR="006F3E46" w:rsidRPr="0037409F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Generic sports courses delivered by a non-recognized agency</w:t>
      </w:r>
    </w:p>
    <w:p w14:paraId="2D6DC70B" w14:textId="77777777" w:rsidR="006F3E46" w:rsidRPr="0037409F" w:rsidRDefault="006F3E46" w:rsidP="006F3E4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Day to day running costs (</w:t>
      </w:r>
      <w:r w:rsidR="00E91EE3" w:rsidRPr="0037409F">
        <w:rPr>
          <w:rFonts w:eastAsia="Times New Roman" w:cstheme="minorHAnsi"/>
          <w:sz w:val="24"/>
          <w:szCs w:val="24"/>
          <w:lang w:eastAsia="en-IE"/>
        </w:rPr>
        <w:t>e.g.</w:t>
      </w:r>
      <w:r w:rsidRPr="0037409F">
        <w:rPr>
          <w:rFonts w:eastAsia="Times New Roman" w:cstheme="minorHAnsi"/>
          <w:sz w:val="24"/>
          <w:szCs w:val="24"/>
          <w:lang w:eastAsia="en-IE"/>
        </w:rPr>
        <w:t xml:space="preserve"> insurance, transport)</w:t>
      </w:r>
    </w:p>
    <w:p w14:paraId="6779CEA8" w14:textId="77777777" w:rsidR="007A4F86" w:rsidRPr="0037409F" w:rsidRDefault="006F3E46" w:rsidP="006F3E46">
      <w:pPr>
        <w:numPr>
          <w:ilvl w:val="0"/>
          <w:numId w:val="12"/>
        </w:numPr>
        <w:tabs>
          <w:tab w:val="clear" w:pos="720"/>
          <w:tab w:val="left" w:pos="732"/>
        </w:tabs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37409F">
        <w:rPr>
          <w:rFonts w:eastAsia="Times New Roman" w:cstheme="minorHAnsi"/>
          <w:sz w:val="24"/>
          <w:szCs w:val="24"/>
          <w:lang w:eastAsia="en-IE"/>
        </w:rPr>
        <w:t>Courses not directly related to applicant club/ organization e.g. team building.</w:t>
      </w:r>
    </w:p>
    <w:p w14:paraId="609B5C1F" w14:textId="77777777" w:rsidR="007A4F86" w:rsidRPr="0037409F" w:rsidRDefault="007A4F86" w:rsidP="007A4F86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37409F">
        <w:rPr>
          <w:rFonts w:cstheme="minorHAnsi"/>
          <w:b/>
          <w:bCs/>
          <w:sz w:val="24"/>
          <w:szCs w:val="24"/>
        </w:rPr>
        <w:t>Evaluation Report Form</w:t>
      </w:r>
    </w:p>
    <w:p w14:paraId="4329E94D" w14:textId="77777777" w:rsidR="007A4F86" w:rsidRPr="0037409F" w:rsidRDefault="007A4F86" w:rsidP="007A4F86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Applicants should note that successful clubs/organisations must complete and submit an evaluation report form</w:t>
      </w:r>
      <w:r w:rsidR="00024751" w:rsidRPr="0037409F">
        <w:rPr>
          <w:rFonts w:cstheme="minorHAnsi"/>
          <w:sz w:val="24"/>
          <w:szCs w:val="24"/>
        </w:rPr>
        <w:t xml:space="preserve"> (</w:t>
      </w:r>
      <w:r w:rsidR="00FD0314" w:rsidRPr="0037409F">
        <w:rPr>
          <w:rFonts w:cstheme="minorHAnsi"/>
          <w:sz w:val="24"/>
          <w:szCs w:val="24"/>
        </w:rPr>
        <w:t>provided</w:t>
      </w:r>
      <w:r w:rsidR="00024751" w:rsidRPr="0037409F">
        <w:rPr>
          <w:rFonts w:cstheme="minorHAnsi"/>
          <w:sz w:val="24"/>
          <w:szCs w:val="24"/>
        </w:rPr>
        <w:t xml:space="preserve"> by Meath LSP</w:t>
      </w:r>
      <w:r w:rsidR="00FD0314" w:rsidRPr="0037409F">
        <w:rPr>
          <w:rFonts w:cstheme="minorHAnsi"/>
          <w:sz w:val="24"/>
          <w:szCs w:val="24"/>
        </w:rPr>
        <w:t xml:space="preserve"> at programme end</w:t>
      </w:r>
      <w:r w:rsidR="00024751" w:rsidRPr="0037409F">
        <w:rPr>
          <w:rFonts w:cstheme="minorHAnsi"/>
          <w:sz w:val="24"/>
          <w:szCs w:val="24"/>
        </w:rPr>
        <w:t>)</w:t>
      </w:r>
    </w:p>
    <w:p w14:paraId="652F3664" w14:textId="3C5EC212" w:rsidR="0037409F" w:rsidRPr="0037409F" w:rsidRDefault="0037409F" w:rsidP="0037409F">
      <w:pPr>
        <w:pStyle w:val="NoSpacing"/>
        <w:rPr>
          <w:rFonts w:cstheme="minorHAnsi"/>
          <w:b/>
          <w:sz w:val="24"/>
          <w:szCs w:val="24"/>
        </w:rPr>
      </w:pPr>
      <w:r w:rsidRPr="0037409F">
        <w:rPr>
          <w:rFonts w:cstheme="minorHAnsi"/>
          <w:b/>
          <w:sz w:val="24"/>
          <w:szCs w:val="24"/>
        </w:rPr>
        <w:t>NOTE:</w:t>
      </w:r>
    </w:p>
    <w:p w14:paraId="5F4674B1" w14:textId="77777777" w:rsidR="0037409F" w:rsidRP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We will not accept applications for events/programmes that have already taken place.</w:t>
      </w:r>
    </w:p>
    <w:p w14:paraId="2CF78664" w14:textId="77777777" w:rsidR="0037409F" w:rsidRP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Priority may be given to clubs &amp; community groups who did not receive funding in 2023.</w:t>
      </w:r>
    </w:p>
    <w:p w14:paraId="2EEB66DF" w14:textId="77777777" w:rsidR="0037409F" w:rsidRP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In deciding the final allocations of funding to projects, Louth LSP may take account of several factors including geographical balance and the desirability to fund a variety of different projects and the relative disadvantage of the area where the facility is located (or will serve).</w:t>
      </w:r>
    </w:p>
    <w:p w14:paraId="17D649DD" w14:textId="77777777" w:rsidR="0037409F" w:rsidRP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The right is reserved to reassign the funds offered to another approved project if all requirements are not met within a reasonable period.</w:t>
      </w:r>
    </w:p>
    <w:p w14:paraId="12DC5664" w14:textId="77777777" w:rsidR="0037409F" w:rsidRP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Louth LSP reserve the right to carry out an audit of expenditure on all funded event/programmes.</w:t>
      </w:r>
    </w:p>
    <w:p w14:paraId="29EAE929" w14:textId="311318A4" w:rsidR="0037409F" w:rsidRDefault="0037409F" w:rsidP="0037409F">
      <w:pPr>
        <w:pStyle w:val="NoSpacing"/>
        <w:numPr>
          <w:ilvl w:val="0"/>
          <w:numId w:val="13"/>
        </w:numPr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 xml:space="preserve">Offers of funding may be for a lesser amount than that sought by the applicant. Applicants should be aware that the programme may be oversubscribed. Therefore, </w:t>
      </w:r>
      <w:r w:rsidRPr="0037409F">
        <w:rPr>
          <w:rFonts w:cstheme="minorHAnsi"/>
          <w:sz w:val="24"/>
          <w:szCs w:val="24"/>
        </w:rPr>
        <w:lastRenderedPageBreak/>
        <w:t>in such circumstances, all applications fulfilling the conditions may not be successful or may be for a lesser amount.</w:t>
      </w:r>
    </w:p>
    <w:p w14:paraId="7FD58F57" w14:textId="3E6ABA82" w:rsidR="004B7C54" w:rsidRDefault="004B7C54" w:rsidP="004B7C54">
      <w:pPr>
        <w:pStyle w:val="NoSpacing"/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B899F2" wp14:editId="498847A1">
                <wp:simplePos x="0" y="0"/>
                <wp:positionH relativeFrom="column">
                  <wp:posOffset>-498475</wp:posOffset>
                </wp:positionH>
                <wp:positionV relativeFrom="paragraph">
                  <wp:posOffset>327660</wp:posOffset>
                </wp:positionV>
                <wp:extent cx="7010400" cy="2379980"/>
                <wp:effectExtent l="9525" t="13335" r="9525" b="6985"/>
                <wp:wrapSquare wrapText="bothSides"/>
                <wp:docPr id="21332019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4A22E2" w14:textId="77777777" w:rsidR="004B7C54" w:rsidRPr="00824038" w:rsidRDefault="004B7C54" w:rsidP="004B7C54">
                            <w:pPr>
                              <w:pStyle w:val="NoSpacing"/>
                              <w:ind w:right="118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2403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Application Process:</w:t>
                            </w:r>
                          </w:p>
                          <w:p w14:paraId="2B28F266" w14:textId="77777777" w:rsidR="004B7C54" w:rsidRPr="00824038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 w:rsidRPr="00824038">
                              <w:rPr>
                                <w:rFonts w:ascii="Calibri" w:hAnsi="Calibri" w:cs="Calibri"/>
                              </w:rPr>
                              <w:t xml:space="preserve">The Application Form must be completed in full and for Hard Copy Forms to be signed by the Club Chairperson and Treasurer. For online application forms, declaration must be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completed</w:t>
                            </w:r>
                            <w:r w:rsidRPr="00824038">
                              <w:rPr>
                                <w:rFonts w:ascii="Calibri" w:hAnsi="Calibri" w:cs="Calibri"/>
                              </w:rPr>
                              <w:t xml:space="preserve"> by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an officer holder of  the club. </w:t>
                            </w:r>
                          </w:p>
                          <w:p w14:paraId="5CE7F2AB" w14:textId="77777777" w:rsidR="004B7C54" w:rsidRPr="00824038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 w:rsidRPr="00824038">
                              <w:rPr>
                                <w:rFonts w:ascii="Calibri" w:hAnsi="Calibri" w:cs="Calibri"/>
                              </w:rPr>
                              <w:t>The form must be legible and provide clear information with detailed costs breakdown.</w:t>
                            </w:r>
                          </w:p>
                          <w:p w14:paraId="49556C21" w14:textId="77777777" w:rsidR="004B7C54" w:rsidRPr="00824038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 w:rsidRPr="00824038">
                              <w:rPr>
                                <w:rFonts w:ascii="Calibri" w:hAnsi="Calibri" w:cs="Calibri"/>
                              </w:rPr>
                              <w:t>Application Forms must be returned with the supporting information available if requested e.g. Constitution / Club Rules and Copy of most recent accounts (3 months).</w:t>
                            </w:r>
                          </w:p>
                          <w:p w14:paraId="6D21F7F1" w14:textId="5C787277" w:rsidR="004B7C54" w:rsidRPr="00824038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824038">
                              <w:rPr>
                                <w:rFonts w:ascii="Calibri" w:hAnsi="Calibri" w:cs="Calibri"/>
                              </w:rPr>
                              <w:t xml:space="preserve">Applications must be submitted by the deadline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highlight w:val="yellow"/>
                              </w:rPr>
                              <w:t>Thursday 1</w:t>
                            </w:r>
                            <w:r w:rsidR="00BB0432">
                              <w:rPr>
                                <w:rFonts w:ascii="Calibri" w:hAnsi="Calibri" w:cs="Calibri"/>
                                <w:b/>
                                <w:highlight w:val="yellow"/>
                              </w:rPr>
                              <w:t>7</w:t>
                            </w:r>
                            <w:r w:rsidRPr="004B7C54">
                              <w:rPr>
                                <w:rFonts w:ascii="Calibri" w:hAnsi="Calibri" w:cs="Calibri"/>
                                <w:b/>
                                <w:highlight w:val="yellow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highlight w:val="yellow"/>
                              </w:rPr>
                              <w:t xml:space="preserve"> October</w:t>
                            </w:r>
                            <w:r w:rsidRPr="00824038">
                              <w:rPr>
                                <w:rFonts w:ascii="Calibri" w:hAnsi="Calibri" w:cs="Calibri"/>
                                <w:b/>
                                <w:highlight w:val="yellow"/>
                              </w:rPr>
                              <w:t xml:space="preserve"> at 4pm</w:t>
                            </w:r>
                          </w:p>
                          <w:p w14:paraId="4B31BD1B" w14:textId="77777777" w:rsidR="004B7C54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Meath Local</w:t>
                            </w:r>
                            <w:r w:rsidRPr="00824038">
                              <w:rPr>
                                <w:rFonts w:ascii="Calibri" w:hAnsi="Calibri" w:cs="Calibri"/>
                              </w:rPr>
                              <w:t xml:space="preserve"> Sports Partnership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Grant</w:t>
                            </w:r>
                            <w:r w:rsidRPr="00824038">
                              <w:rPr>
                                <w:rFonts w:ascii="Calibri" w:hAnsi="Calibri" w:cs="Calibri"/>
                              </w:rPr>
                              <w:t xml:space="preserve"> Sub Committee aim to review all applications within 1-3 weeks of the closing date of the Grant Scheme and all applicants will be notified of the decision of the committee.</w:t>
                            </w:r>
                          </w:p>
                          <w:p w14:paraId="4E3085A8" w14:textId="77777777" w:rsidR="004B7C54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If successful, notification of grant award will be sent to person named in the application form and recipient will have to comply with grant drawdown process</w:t>
                            </w:r>
                          </w:p>
                          <w:p w14:paraId="3684577F" w14:textId="77777777" w:rsidR="004B7C54" w:rsidRPr="00AB762C" w:rsidRDefault="004B7C54" w:rsidP="004B7C5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4"/>
                              </w:numPr>
                              <w:suppressAutoHyphens w:val="0"/>
                              <w:spacing w:after="200" w:line="276" w:lineRule="auto"/>
                              <w:ind w:right="118"/>
                              <w:contextualSpacing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AB762C">
                              <w:rPr>
                                <w:rFonts w:asciiTheme="minorHAnsi" w:hAnsiTheme="minorHAnsi" w:cstheme="minorHAnsi"/>
                              </w:rPr>
                              <w:t xml:space="preserve">Successful applicants must recognise the support of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Meath Local</w:t>
                            </w:r>
                            <w:r w:rsidRPr="00AB762C">
                              <w:rPr>
                                <w:rFonts w:asciiTheme="minorHAnsi" w:hAnsiTheme="minorHAnsi" w:cstheme="minorHAnsi"/>
                              </w:rPr>
                              <w:t xml:space="preserve"> Sports Partnership and comply with any reasonable request regarding publicity surrounding their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99F2" id="Text Box 8" o:spid="_x0000_s1027" type="#_x0000_t202" style="position:absolute;margin-left:-39.25pt;margin-top:25.8pt;width:552pt;height:18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">
                <v:textbox style="mso-fit-shape-to-text:t">
                  <w:txbxContent>
                    <w:p w14:paraId="044A22E2" w14:textId="77777777" w:rsidR="004B7C54" w:rsidRPr="00824038" w:rsidRDefault="004B7C54" w:rsidP="004B7C54">
                      <w:pPr>
                        <w:pStyle w:val="NoSpacing"/>
                        <w:ind w:right="118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24038">
                        <w:rPr>
                          <w:rFonts w:ascii="Calibri" w:hAnsi="Calibri" w:cs="Calibri"/>
                          <w:sz w:val="24"/>
                          <w:szCs w:val="24"/>
                        </w:rPr>
                        <w:t>Application Process:</w:t>
                      </w:r>
                    </w:p>
                    <w:p w14:paraId="2B28F266" w14:textId="77777777" w:rsidR="004B7C54" w:rsidRPr="00824038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</w:rPr>
                      </w:pPr>
                      <w:r w:rsidRPr="00824038">
                        <w:rPr>
                          <w:rFonts w:ascii="Calibri" w:hAnsi="Calibri" w:cs="Calibri"/>
                        </w:rPr>
                        <w:t xml:space="preserve">The Application Form must be completed in full and for Hard Copy Forms to be signed by the Club Chairperson and Treasurer. For online application forms, declaration must be </w:t>
                      </w:r>
                      <w:r>
                        <w:rPr>
                          <w:rFonts w:ascii="Calibri" w:hAnsi="Calibri" w:cs="Calibri"/>
                        </w:rPr>
                        <w:t>completed</w:t>
                      </w:r>
                      <w:r w:rsidRPr="00824038">
                        <w:rPr>
                          <w:rFonts w:ascii="Calibri" w:hAnsi="Calibri" w:cs="Calibri"/>
                        </w:rPr>
                        <w:t xml:space="preserve"> by </w:t>
                      </w:r>
                      <w:r>
                        <w:rPr>
                          <w:rFonts w:ascii="Calibri" w:hAnsi="Calibri" w:cs="Calibri"/>
                        </w:rPr>
                        <w:t xml:space="preserve">an officer holder of  the club. </w:t>
                      </w:r>
                    </w:p>
                    <w:p w14:paraId="5CE7F2AB" w14:textId="77777777" w:rsidR="004B7C54" w:rsidRPr="00824038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</w:rPr>
                      </w:pPr>
                      <w:r w:rsidRPr="00824038">
                        <w:rPr>
                          <w:rFonts w:ascii="Calibri" w:hAnsi="Calibri" w:cs="Calibri"/>
                        </w:rPr>
                        <w:t>The form must be legible and provide clear information with detailed costs breakdown.</w:t>
                      </w:r>
                    </w:p>
                    <w:p w14:paraId="49556C21" w14:textId="77777777" w:rsidR="004B7C54" w:rsidRPr="00824038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</w:rPr>
                      </w:pPr>
                      <w:r w:rsidRPr="00824038">
                        <w:rPr>
                          <w:rFonts w:ascii="Calibri" w:hAnsi="Calibri" w:cs="Calibri"/>
                        </w:rPr>
                        <w:t>Application Forms must be returned with the supporting information available if requested e.g. Constitution / Club Rules and Copy of most recent accounts (3 months).</w:t>
                      </w:r>
                    </w:p>
                    <w:p w14:paraId="6D21F7F1" w14:textId="5C787277" w:rsidR="004B7C54" w:rsidRPr="00824038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  <w:b/>
                        </w:rPr>
                      </w:pPr>
                      <w:r w:rsidRPr="00824038">
                        <w:rPr>
                          <w:rFonts w:ascii="Calibri" w:hAnsi="Calibri" w:cs="Calibri"/>
                        </w:rPr>
                        <w:t xml:space="preserve">Applications must be submitted by the deadline – </w:t>
                      </w:r>
                      <w:r>
                        <w:rPr>
                          <w:rFonts w:ascii="Calibri" w:hAnsi="Calibri" w:cs="Calibri"/>
                          <w:b/>
                          <w:highlight w:val="yellow"/>
                        </w:rPr>
                        <w:t>Thursday 1</w:t>
                      </w:r>
                      <w:r w:rsidR="00BB0432">
                        <w:rPr>
                          <w:rFonts w:ascii="Calibri" w:hAnsi="Calibri" w:cs="Calibri"/>
                          <w:b/>
                          <w:highlight w:val="yellow"/>
                        </w:rPr>
                        <w:t>7</w:t>
                      </w:r>
                      <w:r w:rsidRPr="004B7C54">
                        <w:rPr>
                          <w:rFonts w:ascii="Calibri" w:hAnsi="Calibri" w:cs="Calibri"/>
                          <w:b/>
                          <w:highlight w:val="yellow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hAnsi="Calibri" w:cs="Calibri"/>
                          <w:b/>
                          <w:highlight w:val="yellow"/>
                        </w:rPr>
                        <w:t xml:space="preserve"> October</w:t>
                      </w:r>
                      <w:r w:rsidRPr="00824038">
                        <w:rPr>
                          <w:rFonts w:ascii="Calibri" w:hAnsi="Calibri" w:cs="Calibri"/>
                          <w:b/>
                          <w:highlight w:val="yellow"/>
                        </w:rPr>
                        <w:t xml:space="preserve"> at 4pm</w:t>
                      </w:r>
                    </w:p>
                    <w:p w14:paraId="4B31BD1B" w14:textId="77777777" w:rsidR="004B7C54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Meath Local</w:t>
                      </w:r>
                      <w:r w:rsidRPr="00824038">
                        <w:rPr>
                          <w:rFonts w:ascii="Calibri" w:hAnsi="Calibri" w:cs="Calibri"/>
                        </w:rPr>
                        <w:t xml:space="preserve"> Sports Partnership</w:t>
                      </w:r>
                      <w:r>
                        <w:rPr>
                          <w:rFonts w:ascii="Calibri" w:hAnsi="Calibri" w:cs="Calibri"/>
                        </w:rPr>
                        <w:t xml:space="preserve"> Grant</w:t>
                      </w:r>
                      <w:r w:rsidRPr="00824038">
                        <w:rPr>
                          <w:rFonts w:ascii="Calibri" w:hAnsi="Calibri" w:cs="Calibri"/>
                        </w:rPr>
                        <w:t xml:space="preserve"> Sub Committee aim to review all applications within 1-3 weeks of the closing date of the Grant Scheme and all applicants will be notified of the decision of the committee.</w:t>
                      </w:r>
                    </w:p>
                    <w:p w14:paraId="4E3085A8" w14:textId="77777777" w:rsidR="004B7C54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If successful, notification of grant award will be sent to person named in the application form and recipient will have to comply with grant drawdown process</w:t>
                      </w:r>
                    </w:p>
                    <w:p w14:paraId="3684577F" w14:textId="77777777" w:rsidR="004B7C54" w:rsidRPr="00AB762C" w:rsidRDefault="004B7C54" w:rsidP="004B7C54">
                      <w:pPr>
                        <w:pStyle w:val="ListParagraph"/>
                        <w:widowControl/>
                        <w:numPr>
                          <w:ilvl w:val="0"/>
                          <w:numId w:val="14"/>
                        </w:numPr>
                        <w:suppressAutoHyphens w:val="0"/>
                        <w:spacing w:after="200" w:line="276" w:lineRule="auto"/>
                        <w:ind w:right="118"/>
                        <w:contextualSpacing/>
                        <w:rPr>
                          <w:rFonts w:asciiTheme="minorHAnsi" w:hAnsiTheme="minorHAnsi" w:cstheme="minorHAnsi"/>
                        </w:rPr>
                      </w:pPr>
                      <w:r w:rsidRPr="00AB762C">
                        <w:rPr>
                          <w:rFonts w:asciiTheme="minorHAnsi" w:hAnsiTheme="minorHAnsi" w:cstheme="minorHAnsi"/>
                        </w:rPr>
                        <w:t xml:space="preserve">Successful applicants must recognise the support of </w:t>
                      </w:r>
                      <w:r>
                        <w:rPr>
                          <w:rFonts w:asciiTheme="minorHAnsi" w:hAnsiTheme="minorHAnsi" w:cstheme="minorHAnsi"/>
                        </w:rPr>
                        <w:t>Meath Local</w:t>
                      </w:r>
                      <w:r w:rsidRPr="00AB762C">
                        <w:rPr>
                          <w:rFonts w:asciiTheme="minorHAnsi" w:hAnsiTheme="minorHAnsi" w:cstheme="minorHAnsi"/>
                        </w:rPr>
                        <w:t xml:space="preserve"> Sports Partnership and comply with any reasonable request regarding publicity surrounding their project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8581FD" w14:textId="69BACD81" w:rsidR="004B7C54" w:rsidRDefault="004B7C54" w:rsidP="004B7C54">
      <w:pPr>
        <w:pStyle w:val="NoSpacing"/>
        <w:rPr>
          <w:rFonts w:cstheme="minorHAnsi"/>
          <w:sz w:val="24"/>
          <w:szCs w:val="24"/>
        </w:rPr>
      </w:pPr>
    </w:p>
    <w:p w14:paraId="3150EAA4" w14:textId="77777777" w:rsidR="0037409F" w:rsidRPr="0037409F" w:rsidRDefault="0037409F" w:rsidP="0037409F">
      <w:pPr>
        <w:pStyle w:val="NoSpacing"/>
        <w:ind w:left="720"/>
        <w:rPr>
          <w:rFonts w:cstheme="minorHAnsi"/>
          <w:sz w:val="24"/>
          <w:szCs w:val="24"/>
        </w:rPr>
      </w:pPr>
    </w:p>
    <w:p w14:paraId="4F97FAC3" w14:textId="2D2FD435" w:rsidR="002A2CD2" w:rsidRPr="0037409F" w:rsidRDefault="002A2CD2" w:rsidP="003740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37409F">
        <w:rPr>
          <w:rFonts w:cstheme="minorHAnsi"/>
          <w:sz w:val="24"/>
          <w:szCs w:val="24"/>
        </w:rPr>
        <w:t>***Meath LSP Club Grant committee decision is final***</w:t>
      </w:r>
    </w:p>
    <w:p w14:paraId="14F19E3F" w14:textId="3A4BE1FC" w:rsidR="007A4F86" w:rsidRPr="002A2CD2" w:rsidRDefault="0037409F" w:rsidP="002A2CD2">
      <w:pPr>
        <w:autoSpaceDE w:val="0"/>
        <w:autoSpaceDN w:val="0"/>
        <w:adjustRightInd w:val="0"/>
        <w:rPr>
          <w:rFonts w:cstheme="minorHAnsi"/>
        </w:rPr>
      </w:pPr>
      <w:r w:rsidRPr="00AB762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643A5F" wp14:editId="1CC9DD3C">
                <wp:simplePos x="0" y="0"/>
                <wp:positionH relativeFrom="margin">
                  <wp:posOffset>-600075</wp:posOffset>
                </wp:positionH>
                <wp:positionV relativeFrom="paragraph">
                  <wp:posOffset>304165</wp:posOffset>
                </wp:positionV>
                <wp:extent cx="7112000" cy="304800"/>
                <wp:effectExtent l="19050" t="19050" r="31750" b="57150"/>
                <wp:wrapNone/>
                <wp:docPr id="206968364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0" cy="30480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1CF863F" w14:textId="473A2B03" w:rsidR="0037409F" w:rsidRPr="004C23D4" w:rsidRDefault="0037409F" w:rsidP="00C64C48">
                            <w:pPr>
                              <w:shd w:val="clear" w:color="auto" w:fill="FFFF00"/>
                              <w:jc w:val="center"/>
                              <w:rPr>
                                <w:b/>
                              </w:rPr>
                            </w:pPr>
                            <w:r w:rsidRPr="004C23D4">
                              <w:rPr>
                                <w:b/>
                              </w:rPr>
                              <w:t xml:space="preserve">Closing Date: </w:t>
                            </w:r>
                            <w:r>
                              <w:rPr>
                                <w:b/>
                              </w:rPr>
                              <w:t>Thursday 1</w:t>
                            </w:r>
                            <w:r w:rsidR="00BB0432">
                              <w:rPr>
                                <w:b/>
                              </w:rPr>
                              <w:t>7</w:t>
                            </w:r>
                            <w:r w:rsidRPr="0037409F">
                              <w:rPr>
                                <w:b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</w:rPr>
                              <w:t xml:space="preserve"> October  @4pm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43A5F" id="Text Box 3" o:spid="_x0000_s1028" type="#_x0000_t202" style="position:absolute;margin-left:-47.25pt;margin-top:23.95pt;width:560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" fillcolor="black [3200]" strokecolor="#f2f2f2 [3041]" strokeweight="3pt">
                <v:shadow on="t" color="#7f7f7f [1601]" opacity=".5" offset="1pt"/>
                <v:textbox>
                  <w:txbxContent>
                    <w:p w14:paraId="31CF863F" w14:textId="473A2B03" w:rsidR="0037409F" w:rsidRPr="004C23D4" w:rsidRDefault="0037409F" w:rsidP="00C64C48">
                      <w:pPr>
                        <w:shd w:val="clear" w:color="auto" w:fill="FFFF00"/>
                        <w:jc w:val="center"/>
                        <w:rPr>
                          <w:b/>
                        </w:rPr>
                      </w:pPr>
                      <w:r w:rsidRPr="004C23D4">
                        <w:rPr>
                          <w:b/>
                        </w:rPr>
                        <w:t xml:space="preserve">Closing Date: </w:t>
                      </w:r>
                      <w:r>
                        <w:rPr>
                          <w:b/>
                        </w:rPr>
                        <w:t>Thursday 1</w:t>
                      </w:r>
                      <w:r w:rsidR="00BB0432">
                        <w:rPr>
                          <w:b/>
                        </w:rPr>
                        <w:t>7</w:t>
                      </w:r>
                      <w:r w:rsidRPr="0037409F">
                        <w:rPr>
                          <w:b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</w:rPr>
                        <w:t xml:space="preserve"> October  @4pm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508412" w14:textId="34CC3832" w:rsidR="007A4F86" w:rsidRPr="00DE1210" w:rsidRDefault="007A4F86" w:rsidP="007A4F86">
      <w:pPr>
        <w:autoSpaceDE w:val="0"/>
        <w:autoSpaceDN w:val="0"/>
        <w:adjustRightInd w:val="0"/>
        <w:rPr>
          <w:rFonts w:cstheme="minorHAnsi"/>
          <w:b/>
          <w:color w:val="FF0000"/>
          <w:sz w:val="24"/>
          <w:szCs w:val="24"/>
        </w:rPr>
      </w:pPr>
      <w:r w:rsidRPr="00DE1210">
        <w:rPr>
          <w:rFonts w:cstheme="minorHAnsi"/>
          <w:b/>
          <w:color w:val="FF0000"/>
          <w:sz w:val="24"/>
          <w:szCs w:val="24"/>
        </w:rPr>
        <w:t>Closing date for applications</w:t>
      </w:r>
      <w:r w:rsidR="00024751" w:rsidRPr="00DE1210">
        <w:rPr>
          <w:rFonts w:cstheme="minorHAnsi"/>
          <w:b/>
          <w:color w:val="FF0000"/>
          <w:sz w:val="24"/>
          <w:szCs w:val="24"/>
        </w:rPr>
        <w:t>: T</w:t>
      </w:r>
      <w:r w:rsidR="00431D81">
        <w:rPr>
          <w:rFonts w:cstheme="minorHAnsi"/>
          <w:b/>
          <w:color w:val="FF0000"/>
          <w:sz w:val="24"/>
          <w:szCs w:val="24"/>
        </w:rPr>
        <w:t>hursday</w:t>
      </w:r>
      <w:r w:rsidR="002A2CD2" w:rsidRPr="00DE1210">
        <w:rPr>
          <w:rFonts w:cstheme="minorHAnsi"/>
          <w:b/>
          <w:color w:val="FF0000"/>
          <w:sz w:val="24"/>
          <w:szCs w:val="24"/>
        </w:rPr>
        <w:t xml:space="preserve"> 10</w:t>
      </w:r>
      <w:r w:rsidR="002A2CD2" w:rsidRPr="00DE1210">
        <w:rPr>
          <w:rFonts w:cstheme="minorHAnsi"/>
          <w:b/>
          <w:color w:val="FF0000"/>
          <w:sz w:val="24"/>
          <w:szCs w:val="24"/>
          <w:vertAlign w:val="superscript"/>
        </w:rPr>
        <w:t>th</w:t>
      </w:r>
      <w:r w:rsidR="002A2CD2" w:rsidRPr="00DE1210">
        <w:rPr>
          <w:rFonts w:cstheme="minorHAnsi"/>
          <w:b/>
          <w:color w:val="FF0000"/>
          <w:sz w:val="24"/>
          <w:szCs w:val="24"/>
        </w:rPr>
        <w:t xml:space="preserve"> October @ 4:00pm</w:t>
      </w:r>
      <w:r w:rsidRPr="00DE1210">
        <w:rPr>
          <w:rFonts w:cstheme="minorHAnsi"/>
          <w:b/>
          <w:color w:val="FF0000"/>
          <w:sz w:val="24"/>
          <w:szCs w:val="24"/>
        </w:rPr>
        <w:t xml:space="preserve"> </w:t>
      </w:r>
    </w:p>
    <w:p w14:paraId="6FE76E51" w14:textId="45EF3798" w:rsidR="00C43A1E" w:rsidRPr="007A4F86" w:rsidRDefault="00C43A1E" w:rsidP="008D5BC6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sectPr w:rsidR="00C43A1E" w:rsidRPr="007A4F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472E2B"/>
    <w:multiLevelType w:val="multilevel"/>
    <w:tmpl w:val="CFCA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7D78C8"/>
    <w:multiLevelType w:val="hybridMultilevel"/>
    <w:tmpl w:val="A08A5D7C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C4C56"/>
    <w:multiLevelType w:val="hybridMultilevel"/>
    <w:tmpl w:val="6AF250E2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1BFD649C"/>
    <w:multiLevelType w:val="hybridMultilevel"/>
    <w:tmpl w:val="E7E24F14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B619A"/>
    <w:multiLevelType w:val="hybridMultilevel"/>
    <w:tmpl w:val="4B902A0C"/>
    <w:lvl w:ilvl="0" w:tplc="746AA90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365331"/>
    <w:multiLevelType w:val="hybridMultilevel"/>
    <w:tmpl w:val="9B3232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434DA"/>
    <w:multiLevelType w:val="multilevel"/>
    <w:tmpl w:val="9B8839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E61547D"/>
    <w:multiLevelType w:val="hybridMultilevel"/>
    <w:tmpl w:val="2552FCEE"/>
    <w:lvl w:ilvl="0" w:tplc="BED43A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2844ED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3382495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015680B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BC42E46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AC5E434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E09A20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92FA035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7B839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9" w15:restartNumberingAfterBreak="0">
    <w:nsid w:val="57A645BC"/>
    <w:multiLevelType w:val="hybridMultilevel"/>
    <w:tmpl w:val="0D76D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5365F"/>
    <w:multiLevelType w:val="hybridMultilevel"/>
    <w:tmpl w:val="ABA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70EFA"/>
    <w:multiLevelType w:val="hybridMultilevel"/>
    <w:tmpl w:val="613A6482"/>
    <w:lvl w:ilvl="0" w:tplc="8E04D848">
      <w:numFmt w:val="bullet"/>
      <w:lvlText w:val=""/>
      <w:lvlJc w:val="left"/>
      <w:pPr>
        <w:ind w:left="704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1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33D2DED"/>
    <w:multiLevelType w:val="multilevel"/>
    <w:tmpl w:val="0DEA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FDC5E13"/>
    <w:multiLevelType w:val="hybridMultilevel"/>
    <w:tmpl w:val="7A7EB350"/>
    <w:lvl w:ilvl="0" w:tplc="8E04D848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US" w:bidi="ar-SA"/>
      </w:rPr>
    </w:lvl>
    <w:lvl w:ilvl="1" w:tplc="D256C0F4">
      <w:numFmt w:val="bullet"/>
      <w:lvlText w:val="•"/>
      <w:lvlJc w:val="left"/>
      <w:pPr>
        <w:ind w:left="1542" w:hanging="360"/>
      </w:pPr>
      <w:rPr>
        <w:rFonts w:hint="default"/>
        <w:lang w:val="en-GB" w:eastAsia="en-US" w:bidi="ar-SA"/>
      </w:rPr>
    </w:lvl>
    <w:lvl w:ilvl="2" w:tplc="C2AE077C">
      <w:numFmt w:val="bullet"/>
      <w:lvlText w:val="•"/>
      <w:lvlJc w:val="left"/>
      <w:pPr>
        <w:ind w:left="2425" w:hanging="360"/>
      </w:pPr>
      <w:rPr>
        <w:rFonts w:hint="default"/>
        <w:lang w:val="en-GB" w:eastAsia="en-US" w:bidi="ar-SA"/>
      </w:rPr>
    </w:lvl>
    <w:lvl w:ilvl="3" w:tplc="7264F7E4">
      <w:numFmt w:val="bullet"/>
      <w:lvlText w:val="•"/>
      <w:lvlJc w:val="left"/>
      <w:pPr>
        <w:ind w:left="3307" w:hanging="360"/>
      </w:pPr>
      <w:rPr>
        <w:rFonts w:hint="default"/>
        <w:lang w:val="en-GB" w:eastAsia="en-US" w:bidi="ar-SA"/>
      </w:rPr>
    </w:lvl>
    <w:lvl w:ilvl="4" w:tplc="B2142CB2">
      <w:numFmt w:val="bullet"/>
      <w:lvlText w:val="•"/>
      <w:lvlJc w:val="left"/>
      <w:pPr>
        <w:ind w:left="4190" w:hanging="360"/>
      </w:pPr>
      <w:rPr>
        <w:rFonts w:hint="default"/>
        <w:lang w:val="en-GB" w:eastAsia="en-US" w:bidi="ar-SA"/>
      </w:rPr>
    </w:lvl>
    <w:lvl w:ilvl="5" w:tplc="0C683608">
      <w:numFmt w:val="bullet"/>
      <w:lvlText w:val="•"/>
      <w:lvlJc w:val="left"/>
      <w:pPr>
        <w:ind w:left="5073" w:hanging="360"/>
      </w:pPr>
      <w:rPr>
        <w:rFonts w:hint="default"/>
        <w:lang w:val="en-GB" w:eastAsia="en-US" w:bidi="ar-SA"/>
      </w:rPr>
    </w:lvl>
    <w:lvl w:ilvl="6" w:tplc="5F9A20D8">
      <w:numFmt w:val="bullet"/>
      <w:lvlText w:val="•"/>
      <w:lvlJc w:val="left"/>
      <w:pPr>
        <w:ind w:left="5955" w:hanging="360"/>
      </w:pPr>
      <w:rPr>
        <w:rFonts w:hint="default"/>
        <w:lang w:val="en-GB" w:eastAsia="en-US" w:bidi="ar-SA"/>
      </w:rPr>
    </w:lvl>
    <w:lvl w:ilvl="7" w:tplc="73285616">
      <w:numFmt w:val="bullet"/>
      <w:lvlText w:val="•"/>
      <w:lvlJc w:val="left"/>
      <w:pPr>
        <w:ind w:left="6838" w:hanging="360"/>
      </w:pPr>
      <w:rPr>
        <w:rFonts w:hint="default"/>
        <w:lang w:val="en-GB" w:eastAsia="en-US" w:bidi="ar-SA"/>
      </w:rPr>
    </w:lvl>
    <w:lvl w:ilvl="8" w:tplc="2056E936">
      <w:numFmt w:val="bullet"/>
      <w:lvlText w:val="•"/>
      <w:lvlJc w:val="left"/>
      <w:pPr>
        <w:ind w:left="7721" w:hanging="360"/>
      </w:pPr>
      <w:rPr>
        <w:rFonts w:hint="default"/>
        <w:lang w:val="en-GB" w:eastAsia="en-US" w:bidi="ar-SA"/>
      </w:rPr>
    </w:lvl>
  </w:abstractNum>
  <w:num w:numId="1" w16cid:durableId="1170370628">
    <w:abstractNumId w:val="0"/>
  </w:num>
  <w:num w:numId="2" w16cid:durableId="899368405">
    <w:abstractNumId w:val="8"/>
  </w:num>
  <w:num w:numId="3" w16cid:durableId="2011523846">
    <w:abstractNumId w:val="7"/>
  </w:num>
  <w:num w:numId="4" w16cid:durableId="1157113338">
    <w:abstractNumId w:val="10"/>
  </w:num>
  <w:num w:numId="5" w16cid:durableId="1330864310">
    <w:abstractNumId w:val="13"/>
  </w:num>
  <w:num w:numId="6" w16cid:durableId="1957833207">
    <w:abstractNumId w:val="6"/>
  </w:num>
  <w:num w:numId="7" w16cid:durableId="459227796">
    <w:abstractNumId w:val="5"/>
  </w:num>
  <w:num w:numId="8" w16cid:durableId="477502942">
    <w:abstractNumId w:val="2"/>
  </w:num>
  <w:num w:numId="9" w16cid:durableId="260842097">
    <w:abstractNumId w:val="4"/>
  </w:num>
  <w:num w:numId="10" w16cid:durableId="789788412">
    <w:abstractNumId w:val="11"/>
  </w:num>
  <w:num w:numId="11" w16cid:durableId="261692432">
    <w:abstractNumId w:val="1"/>
  </w:num>
  <w:num w:numId="12" w16cid:durableId="1480802515">
    <w:abstractNumId w:val="12"/>
  </w:num>
  <w:num w:numId="13" w16cid:durableId="1996644037">
    <w:abstractNumId w:val="9"/>
  </w:num>
  <w:num w:numId="14" w16cid:durableId="1556886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5C"/>
    <w:rsid w:val="000160D7"/>
    <w:rsid w:val="00024751"/>
    <w:rsid w:val="00077F33"/>
    <w:rsid w:val="000D16FB"/>
    <w:rsid w:val="00153E5C"/>
    <w:rsid w:val="001714FC"/>
    <w:rsid w:val="001F5377"/>
    <w:rsid w:val="002A2CD2"/>
    <w:rsid w:val="002B0F07"/>
    <w:rsid w:val="002D1E5C"/>
    <w:rsid w:val="002F0B24"/>
    <w:rsid w:val="0037409F"/>
    <w:rsid w:val="00431D81"/>
    <w:rsid w:val="004B7C54"/>
    <w:rsid w:val="004B7FA8"/>
    <w:rsid w:val="004D4149"/>
    <w:rsid w:val="00561313"/>
    <w:rsid w:val="005A7969"/>
    <w:rsid w:val="00617453"/>
    <w:rsid w:val="00652294"/>
    <w:rsid w:val="00667B8D"/>
    <w:rsid w:val="006873FF"/>
    <w:rsid w:val="006F3E46"/>
    <w:rsid w:val="007205FA"/>
    <w:rsid w:val="007A4F86"/>
    <w:rsid w:val="007D7B4F"/>
    <w:rsid w:val="00836F3A"/>
    <w:rsid w:val="00850DBC"/>
    <w:rsid w:val="008D5BC6"/>
    <w:rsid w:val="009113D8"/>
    <w:rsid w:val="00953A2C"/>
    <w:rsid w:val="00973B34"/>
    <w:rsid w:val="009A0D42"/>
    <w:rsid w:val="00A07CA7"/>
    <w:rsid w:val="00AB43C6"/>
    <w:rsid w:val="00BB0432"/>
    <w:rsid w:val="00C1095B"/>
    <w:rsid w:val="00C43A1E"/>
    <w:rsid w:val="00C64C48"/>
    <w:rsid w:val="00D4165A"/>
    <w:rsid w:val="00D84BC9"/>
    <w:rsid w:val="00DE1210"/>
    <w:rsid w:val="00E16D27"/>
    <w:rsid w:val="00E91EE3"/>
    <w:rsid w:val="00EB3D88"/>
    <w:rsid w:val="00F21897"/>
    <w:rsid w:val="00F41456"/>
    <w:rsid w:val="00F76D8D"/>
    <w:rsid w:val="00F83CB0"/>
    <w:rsid w:val="00FA3954"/>
    <w:rsid w:val="00F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2B87"/>
  <w15:chartTrackingRefBased/>
  <w15:docId w15:val="{7CA2BA6E-8328-455B-941D-575A036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3E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E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53E5C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val="en-GB" w:eastAsia="zh-CN" w:bidi="hi-IN"/>
    </w:rPr>
  </w:style>
  <w:style w:type="paragraph" w:styleId="NoSpacing">
    <w:name w:val="No Spacing"/>
    <w:uiPriority w:val="1"/>
    <w:qFormat/>
    <w:rsid w:val="004D414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3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CB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F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6F3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Meath County Council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 Pearson</dc:creator>
  <cp:keywords/>
  <dc:description/>
  <cp:lastModifiedBy>Una Pearson</cp:lastModifiedBy>
  <cp:revision>11</cp:revision>
  <cp:lastPrinted>2021-09-17T12:35:00Z</cp:lastPrinted>
  <dcterms:created xsi:type="dcterms:W3CDTF">2024-08-21T08:49:00Z</dcterms:created>
  <dcterms:modified xsi:type="dcterms:W3CDTF">2024-09-16T08:19:00Z</dcterms:modified>
</cp:coreProperties>
</file>