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F0894" w14:textId="591395EE" w:rsidR="003C1D43" w:rsidRDefault="006833DB" w:rsidP="003C1D43">
      <w:pPr>
        <w:pStyle w:val="Heading2"/>
      </w:pPr>
      <w:r w:rsidRPr="003C1D43">
        <w:rPr>
          <w:noProof/>
          <w:sz w:val="22"/>
          <w:szCs w:val="22"/>
        </w:rPr>
        <mc:AlternateContent>
          <mc:Choice Requires="wps">
            <w:drawing>
              <wp:anchor distT="0" distB="0" distL="114300" distR="114300" simplePos="0" relativeHeight="251659264" behindDoc="0" locked="0" layoutInCell="1" allowOverlap="1" wp14:anchorId="533423FC" wp14:editId="71F035FF">
                <wp:simplePos x="0" y="0"/>
                <wp:positionH relativeFrom="margin">
                  <wp:posOffset>2110740</wp:posOffset>
                </wp:positionH>
                <wp:positionV relativeFrom="margin">
                  <wp:posOffset>-365760</wp:posOffset>
                </wp:positionV>
                <wp:extent cx="4234815" cy="8763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234815" cy="876300"/>
                        </a:xfrm>
                        <a:prstGeom prst="rect">
                          <a:avLst/>
                        </a:prstGeom>
                        <a:solidFill>
                          <a:schemeClr val="lt1"/>
                        </a:solidFill>
                        <a:ln w="6350">
                          <a:noFill/>
                        </a:ln>
                      </wps:spPr>
                      <wps:txbx>
                        <w:txbxContent>
                          <w:p w14:paraId="76480843" w14:textId="57647260" w:rsidR="00ED4323" w:rsidRPr="003C1D43" w:rsidRDefault="00ED4323" w:rsidP="006833DB">
                            <w:pPr>
                              <w:jc w:val="center"/>
                              <w:rPr>
                                <w:color w:val="00602B"/>
                                <w:sz w:val="40"/>
                                <w:szCs w:val="40"/>
                              </w:rPr>
                            </w:pPr>
                            <w:r w:rsidRPr="003C1D43">
                              <w:rPr>
                                <w:b/>
                                <w:color w:val="00602B"/>
                                <w:sz w:val="40"/>
                                <w:szCs w:val="40"/>
                                <w:lang w:val="en-US"/>
                              </w:rPr>
                              <w:t xml:space="preserve">Criteria for </w:t>
                            </w:r>
                            <w:r w:rsidR="003C1D43">
                              <w:rPr>
                                <w:b/>
                                <w:color w:val="00602B"/>
                                <w:sz w:val="40"/>
                                <w:szCs w:val="40"/>
                                <w:lang w:val="en-US"/>
                              </w:rPr>
                              <w:t xml:space="preserve">Increasing </w:t>
                            </w:r>
                            <w:r w:rsidRPr="003C1D43">
                              <w:rPr>
                                <w:b/>
                                <w:color w:val="00602B"/>
                                <w:sz w:val="40"/>
                                <w:szCs w:val="40"/>
                                <w:lang w:val="en-US"/>
                              </w:rPr>
                              <w:t>Participation Grant 202</w:t>
                            </w:r>
                            <w:r w:rsidR="003C1D43" w:rsidRPr="003C1D43">
                              <w:rPr>
                                <w:b/>
                                <w:color w:val="00602B"/>
                                <w:sz w:val="40"/>
                                <w:szCs w:val="40"/>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423FC" id="_x0000_t202" coordsize="21600,21600" o:spt="202" path="m,l,21600r21600,l21600,xe">
                <v:stroke joinstyle="miter"/>
                <v:path gradientshapeok="t" o:connecttype="rect"/>
              </v:shapetype>
              <v:shape id="Text Box 2" o:spid="_x0000_s1026" type="#_x0000_t202" style="position:absolute;margin-left:166.2pt;margin-top:-28.8pt;width:333.45pt;height: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" fillcolor="white [3201]" stroked="f" strokeweight=".5pt">
                <v:textbox>
                  <w:txbxContent>
                    <w:p w14:paraId="76480843" w14:textId="57647260" w:rsidR="00ED4323" w:rsidRPr="003C1D43" w:rsidRDefault="00ED4323" w:rsidP="006833DB">
                      <w:pPr>
                        <w:jc w:val="center"/>
                        <w:rPr>
                          <w:color w:val="00602B"/>
                          <w:sz w:val="40"/>
                          <w:szCs w:val="40"/>
                        </w:rPr>
                      </w:pPr>
                      <w:r w:rsidRPr="003C1D43">
                        <w:rPr>
                          <w:b/>
                          <w:color w:val="00602B"/>
                          <w:sz w:val="40"/>
                          <w:szCs w:val="40"/>
                          <w:lang w:val="en-US"/>
                        </w:rPr>
                        <w:t xml:space="preserve">Criteria for </w:t>
                      </w:r>
                      <w:r w:rsidR="003C1D43">
                        <w:rPr>
                          <w:b/>
                          <w:color w:val="00602B"/>
                          <w:sz w:val="40"/>
                          <w:szCs w:val="40"/>
                          <w:lang w:val="en-US"/>
                        </w:rPr>
                        <w:t xml:space="preserve">Increasing </w:t>
                      </w:r>
                      <w:r w:rsidRPr="003C1D43">
                        <w:rPr>
                          <w:b/>
                          <w:color w:val="00602B"/>
                          <w:sz w:val="40"/>
                          <w:szCs w:val="40"/>
                          <w:lang w:val="en-US"/>
                        </w:rPr>
                        <w:t>Participation Grant 202</w:t>
                      </w:r>
                      <w:r w:rsidR="003C1D43" w:rsidRPr="003C1D43">
                        <w:rPr>
                          <w:b/>
                          <w:color w:val="00602B"/>
                          <w:sz w:val="40"/>
                          <w:szCs w:val="40"/>
                          <w:lang w:val="en-US"/>
                        </w:rPr>
                        <w:t>4</w:t>
                      </w:r>
                    </w:p>
                  </w:txbxContent>
                </v:textbox>
                <w10:wrap type="square" anchorx="margin" anchory="margin"/>
              </v:shape>
            </w:pict>
          </mc:Fallback>
        </mc:AlternateContent>
      </w:r>
      <w:r w:rsidRPr="00CC0942">
        <w:rPr>
          <w:rFonts w:ascii="Calibri" w:hAnsi="Calibri" w:cs="Calibri"/>
          <w:b/>
          <w:bCs/>
          <w:noProof/>
          <w:color w:val="auto"/>
          <w:sz w:val="22"/>
          <w:szCs w:val="22"/>
        </w:rPr>
        <w:drawing>
          <wp:anchor distT="0" distB="0" distL="114300" distR="114300" simplePos="0" relativeHeight="251658240" behindDoc="0" locked="0" layoutInCell="1" allowOverlap="1" wp14:anchorId="6E7F0C8A" wp14:editId="31F81551">
            <wp:simplePos x="0" y="0"/>
            <wp:positionH relativeFrom="margin">
              <wp:posOffset>-45720</wp:posOffset>
            </wp:positionH>
            <wp:positionV relativeFrom="margin">
              <wp:posOffset>-480060</wp:posOffset>
            </wp:positionV>
            <wp:extent cx="2087245" cy="93726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7245" cy="937260"/>
                    </a:xfrm>
                    <a:prstGeom prst="rect">
                      <a:avLst/>
                    </a:prstGeom>
                  </pic:spPr>
                </pic:pic>
              </a:graphicData>
            </a:graphic>
            <wp14:sizeRelH relativeFrom="margin">
              <wp14:pctWidth>0</wp14:pctWidth>
            </wp14:sizeRelH>
            <wp14:sizeRelV relativeFrom="margin">
              <wp14:pctHeight>0</wp14:pctHeight>
            </wp14:sizeRelV>
          </wp:anchor>
        </w:drawing>
      </w:r>
    </w:p>
    <w:p w14:paraId="567F8EA9" w14:textId="5E09A3DB" w:rsidR="00153E5C" w:rsidRPr="00CC0942" w:rsidRDefault="00CC0942" w:rsidP="003C1D43">
      <w:pPr>
        <w:pStyle w:val="Heading2"/>
        <w:rPr>
          <w:rFonts w:ascii="Calibri" w:hAnsi="Calibri" w:cs="Calibri"/>
          <w:b/>
          <w:bCs/>
          <w:color w:val="auto"/>
          <w:lang w:val="en-US"/>
        </w:rPr>
      </w:pPr>
      <w:r w:rsidRPr="00CC0942">
        <w:rPr>
          <w:rFonts w:ascii="Calibri" w:hAnsi="Calibri" w:cs="Calibri"/>
          <w:b/>
          <w:bCs/>
          <w:color w:val="auto"/>
        </w:rPr>
        <w:t>GRANT CRITERIA</w:t>
      </w:r>
    </w:p>
    <w:p w14:paraId="4B7D04F7" w14:textId="10A64E3D" w:rsidR="00EF0D2B" w:rsidRPr="00CC0942" w:rsidRDefault="00153E5C" w:rsidP="004B7FA8">
      <w:pPr>
        <w:jc w:val="both"/>
        <w:rPr>
          <w:rFonts w:ascii="Calibri" w:hAnsi="Calibri" w:cs="Calibri"/>
          <w:b/>
          <w:sz w:val="24"/>
          <w:szCs w:val="24"/>
        </w:rPr>
      </w:pPr>
      <w:r w:rsidRPr="00CC0942">
        <w:rPr>
          <w:rFonts w:ascii="Calibri" w:hAnsi="Calibri" w:cs="Calibri"/>
          <w:sz w:val="24"/>
          <w:szCs w:val="24"/>
        </w:rPr>
        <w:t>Meath Local Sports Partnership</w:t>
      </w:r>
      <w:r w:rsidR="00ED4323" w:rsidRPr="00CC0942">
        <w:rPr>
          <w:rFonts w:ascii="Calibri" w:hAnsi="Calibri" w:cs="Calibri"/>
          <w:sz w:val="24"/>
          <w:szCs w:val="24"/>
        </w:rPr>
        <w:t>’s</w:t>
      </w:r>
      <w:r w:rsidRPr="00CC0942">
        <w:rPr>
          <w:rFonts w:ascii="Calibri" w:hAnsi="Calibri" w:cs="Calibri"/>
          <w:sz w:val="24"/>
          <w:szCs w:val="24"/>
        </w:rPr>
        <w:t xml:space="preserve"> </w:t>
      </w:r>
      <w:r w:rsidR="004B7FA8" w:rsidRPr="00CC0942">
        <w:rPr>
          <w:rFonts w:ascii="Calibri" w:hAnsi="Calibri" w:cs="Calibri"/>
          <w:sz w:val="24"/>
          <w:szCs w:val="24"/>
        </w:rPr>
        <w:t>remit is</w:t>
      </w:r>
      <w:r w:rsidRPr="00CC0942">
        <w:rPr>
          <w:rFonts w:ascii="Calibri" w:hAnsi="Calibri" w:cs="Calibri"/>
          <w:sz w:val="24"/>
          <w:szCs w:val="24"/>
        </w:rPr>
        <w:t xml:space="preserve"> to promote participation in sports and physical activity. This </w:t>
      </w:r>
      <w:r w:rsidR="004B7FA8" w:rsidRPr="00CC0942">
        <w:rPr>
          <w:rFonts w:ascii="Calibri" w:hAnsi="Calibri" w:cs="Calibri"/>
          <w:sz w:val="24"/>
          <w:szCs w:val="24"/>
        </w:rPr>
        <w:t xml:space="preserve">grant </w:t>
      </w:r>
      <w:r w:rsidRPr="00CC0942">
        <w:rPr>
          <w:rFonts w:ascii="Calibri" w:hAnsi="Calibri" w:cs="Calibri"/>
          <w:sz w:val="24"/>
          <w:szCs w:val="24"/>
        </w:rPr>
        <w:t xml:space="preserve">is </w:t>
      </w:r>
      <w:r w:rsidR="004B7FA8" w:rsidRPr="00CC0942">
        <w:rPr>
          <w:rFonts w:ascii="Calibri" w:hAnsi="Calibri" w:cs="Calibri"/>
          <w:sz w:val="24"/>
          <w:szCs w:val="24"/>
        </w:rPr>
        <w:t>designed to support clubs</w:t>
      </w:r>
      <w:r w:rsidR="00ED4323" w:rsidRPr="00CC0942">
        <w:rPr>
          <w:rFonts w:ascii="Calibri" w:hAnsi="Calibri" w:cs="Calibri"/>
          <w:sz w:val="24"/>
          <w:szCs w:val="24"/>
        </w:rPr>
        <w:t>,</w:t>
      </w:r>
      <w:r w:rsidR="00BD438B" w:rsidRPr="00CC0942">
        <w:rPr>
          <w:rFonts w:ascii="Calibri" w:hAnsi="Calibri" w:cs="Calibri"/>
          <w:sz w:val="24"/>
          <w:szCs w:val="24"/>
        </w:rPr>
        <w:t xml:space="preserve"> </w:t>
      </w:r>
      <w:r w:rsidR="003C1D43" w:rsidRPr="00CC0942">
        <w:rPr>
          <w:rFonts w:ascii="Calibri" w:hAnsi="Calibri" w:cs="Calibri"/>
          <w:sz w:val="24"/>
          <w:szCs w:val="24"/>
        </w:rPr>
        <w:t xml:space="preserve">community &amp; </w:t>
      </w:r>
      <w:r w:rsidR="00BD438B" w:rsidRPr="00CC0942">
        <w:rPr>
          <w:rFonts w:ascii="Calibri" w:hAnsi="Calibri" w:cs="Calibri"/>
          <w:sz w:val="24"/>
          <w:szCs w:val="24"/>
        </w:rPr>
        <w:t xml:space="preserve">voluntary </w:t>
      </w:r>
      <w:r w:rsidR="003C1D43" w:rsidRPr="00CC0942">
        <w:rPr>
          <w:rFonts w:ascii="Calibri" w:hAnsi="Calibri" w:cs="Calibri"/>
          <w:sz w:val="24"/>
          <w:szCs w:val="24"/>
        </w:rPr>
        <w:t xml:space="preserve">organisations &amp; </w:t>
      </w:r>
      <w:r w:rsidR="00BD438B" w:rsidRPr="00CC0942">
        <w:rPr>
          <w:rFonts w:ascii="Calibri" w:hAnsi="Calibri" w:cs="Calibri"/>
          <w:sz w:val="24"/>
          <w:szCs w:val="24"/>
        </w:rPr>
        <w:t>disability groups</w:t>
      </w:r>
      <w:r w:rsidRPr="00CC0942">
        <w:rPr>
          <w:rFonts w:ascii="Calibri" w:hAnsi="Calibri" w:cs="Calibri"/>
          <w:sz w:val="24"/>
          <w:szCs w:val="24"/>
        </w:rPr>
        <w:t xml:space="preserve"> </w:t>
      </w:r>
      <w:r w:rsidRPr="00CC0942">
        <w:rPr>
          <w:rFonts w:ascii="Calibri" w:hAnsi="Calibri" w:cs="Calibri"/>
          <w:b/>
          <w:sz w:val="24"/>
          <w:szCs w:val="24"/>
        </w:rPr>
        <w:t xml:space="preserve">to increase participation in </w:t>
      </w:r>
      <w:r w:rsidR="00352BD8" w:rsidRPr="00CC0942">
        <w:rPr>
          <w:rFonts w:ascii="Calibri" w:hAnsi="Calibri" w:cs="Calibri"/>
          <w:b/>
          <w:sz w:val="24"/>
          <w:szCs w:val="24"/>
        </w:rPr>
        <w:t xml:space="preserve">sport and </w:t>
      </w:r>
      <w:r w:rsidRPr="00CC0942">
        <w:rPr>
          <w:rFonts w:ascii="Calibri" w:hAnsi="Calibri" w:cs="Calibri"/>
          <w:b/>
          <w:sz w:val="24"/>
          <w:szCs w:val="24"/>
        </w:rPr>
        <w:t xml:space="preserve">physical activity, particularly </w:t>
      </w:r>
      <w:r w:rsidR="006833DB">
        <w:rPr>
          <w:rFonts w:ascii="Calibri" w:hAnsi="Calibri" w:cs="Calibri"/>
          <w:b/>
          <w:sz w:val="24"/>
          <w:szCs w:val="24"/>
        </w:rPr>
        <w:t>within</w:t>
      </w:r>
      <w:r w:rsidRPr="00CC0942">
        <w:rPr>
          <w:rFonts w:ascii="Calibri" w:hAnsi="Calibri" w:cs="Calibri"/>
          <w:b/>
          <w:sz w:val="24"/>
          <w:szCs w:val="24"/>
        </w:rPr>
        <w:t xml:space="preserve"> the </w:t>
      </w:r>
      <w:r w:rsidR="003C1D43" w:rsidRPr="00CC0942">
        <w:rPr>
          <w:rFonts w:ascii="Calibri" w:hAnsi="Calibri" w:cs="Calibri"/>
          <w:b/>
          <w:sz w:val="24"/>
          <w:szCs w:val="24"/>
        </w:rPr>
        <w:t xml:space="preserve">population </w:t>
      </w:r>
      <w:r w:rsidRPr="00CC0942">
        <w:rPr>
          <w:rFonts w:ascii="Calibri" w:hAnsi="Calibri" w:cs="Calibri"/>
          <w:b/>
          <w:sz w:val="24"/>
          <w:szCs w:val="24"/>
        </w:rPr>
        <w:t xml:space="preserve">groups </w:t>
      </w:r>
      <w:r w:rsidR="00ED4323" w:rsidRPr="00CC0942">
        <w:rPr>
          <w:rFonts w:ascii="Calibri" w:hAnsi="Calibri" w:cs="Calibri"/>
          <w:b/>
          <w:sz w:val="24"/>
          <w:szCs w:val="24"/>
        </w:rPr>
        <w:t>outlined</w:t>
      </w:r>
      <w:r w:rsidR="004D4149" w:rsidRPr="00CC0942">
        <w:rPr>
          <w:rFonts w:ascii="Calibri" w:hAnsi="Calibri" w:cs="Calibri"/>
          <w:b/>
          <w:sz w:val="24"/>
          <w:szCs w:val="24"/>
        </w:rPr>
        <w:t xml:space="preserve"> below. </w:t>
      </w:r>
    </w:p>
    <w:p w14:paraId="7690DFB4" w14:textId="479C1FCE" w:rsidR="00153E5C" w:rsidRPr="00CC0942" w:rsidRDefault="00232311" w:rsidP="004B7FA8">
      <w:pPr>
        <w:jc w:val="both"/>
        <w:rPr>
          <w:rFonts w:ascii="Calibri" w:hAnsi="Calibri" w:cs="Calibri"/>
          <w:b/>
          <w:sz w:val="24"/>
          <w:szCs w:val="24"/>
        </w:rPr>
      </w:pPr>
      <w:r w:rsidRPr="00CC0942">
        <w:rPr>
          <w:rFonts w:ascii="Calibri" w:hAnsi="Calibri" w:cs="Calibri"/>
          <w:sz w:val="24"/>
          <w:szCs w:val="24"/>
        </w:rPr>
        <w:t xml:space="preserve">Maximum </w:t>
      </w:r>
      <w:r w:rsidRPr="00CC0942">
        <w:rPr>
          <w:rFonts w:ascii="Calibri" w:hAnsi="Calibri" w:cs="Calibri"/>
          <w:b/>
          <w:sz w:val="24"/>
          <w:szCs w:val="24"/>
        </w:rPr>
        <w:t>€1,000</w:t>
      </w:r>
      <w:r w:rsidRPr="00CC0942">
        <w:rPr>
          <w:rFonts w:ascii="Calibri" w:hAnsi="Calibri" w:cs="Calibri"/>
          <w:sz w:val="24"/>
          <w:szCs w:val="24"/>
        </w:rPr>
        <w:t xml:space="preserve"> per club / application</w:t>
      </w:r>
    </w:p>
    <w:p w14:paraId="04295E2E" w14:textId="2113771C" w:rsidR="00EF0D2B" w:rsidRPr="00CC0942" w:rsidRDefault="00CC0942" w:rsidP="00EF0D2B">
      <w:pPr>
        <w:rPr>
          <w:rFonts w:ascii="Calibri" w:hAnsi="Calibri" w:cs="Calibri"/>
          <w:b/>
          <w:sz w:val="24"/>
          <w:szCs w:val="24"/>
        </w:rPr>
      </w:pPr>
      <w:r w:rsidRPr="00CC0942">
        <w:rPr>
          <w:rFonts w:ascii="Calibri" w:hAnsi="Calibri" w:cs="Calibri"/>
          <w:b/>
          <w:sz w:val="24"/>
          <w:szCs w:val="24"/>
        </w:rPr>
        <w:t>WHO CAN APPLY</w:t>
      </w:r>
      <w:r w:rsidR="00EF0D2B" w:rsidRPr="00CC0942">
        <w:rPr>
          <w:rFonts w:ascii="Calibri" w:hAnsi="Calibri" w:cs="Calibri"/>
          <w:b/>
          <w:sz w:val="24"/>
          <w:szCs w:val="24"/>
        </w:rPr>
        <w:t xml:space="preserve">?  </w:t>
      </w:r>
      <w:r w:rsidR="00EF0D2B" w:rsidRPr="00CC0942">
        <w:rPr>
          <w:rFonts w:ascii="Calibri" w:hAnsi="Calibri" w:cs="Calibri"/>
          <w:sz w:val="24"/>
          <w:szCs w:val="24"/>
        </w:rPr>
        <w:t>– To be eligible sports clubs, community groups or sporting organisations must:</w:t>
      </w:r>
    </w:p>
    <w:p w14:paraId="53EA5196" w14:textId="77777777" w:rsidR="00153E5C" w:rsidRPr="00CC0942" w:rsidRDefault="00153E5C" w:rsidP="000D16FB">
      <w:pPr>
        <w:pStyle w:val="ListParagraph"/>
        <w:numPr>
          <w:ilvl w:val="0"/>
          <w:numId w:val="1"/>
        </w:numPr>
        <w:ind w:left="714" w:hanging="357"/>
        <w:jc w:val="both"/>
        <w:rPr>
          <w:rFonts w:ascii="Calibri" w:hAnsi="Calibri" w:cs="Calibri"/>
        </w:rPr>
      </w:pPr>
      <w:r w:rsidRPr="00CC0942">
        <w:rPr>
          <w:rFonts w:ascii="Calibri" w:hAnsi="Calibri" w:cs="Calibri"/>
        </w:rPr>
        <w:t xml:space="preserve">Be </w:t>
      </w:r>
      <w:r w:rsidR="004B7FA8" w:rsidRPr="00CC0942">
        <w:rPr>
          <w:rFonts w:ascii="Calibri" w:hAnsi="Calibri" w:cs="Calibri"/>
        </w:rPr>
        <w:t>registered to an NGB &amp; based in Meath.</w:t>
      </w:r>
      <w:r w:rsidRPr="00CC0942">
        <w:rPr>
          <w:rFonts w:ascii="Calibri" w:hAnsi="Calibri" w:cs="Calibri"/>
        </w:rPr>
        <w:t xml:space="preserve"> </w:t>
      </w:r>
    </w:p>
    <w:p w14:paraId="5F48B890" w14:textId="77777777" w:rsidR="00153E5C" w:rsidRPr="00CC0942" w:rsidRDefault="00153E5C" w:rsidP="000D16FB">
      <w:pPr>
        <w:pStyle w:val="ListParagraph"/>
        <w:numPr>
          <w:ilvl w:val="0"/>
          <w:numId w:val="1"/>
        </w:numPr>
        <w:ind w:left="714" w:hanging="357"/>
        <w:jc w:val="both"/>
        <w:rPr>
          <w:rFonts w:ascii="Calibri" w:hAnsi="Calibri" w:cs="Calibri"/>
        </w:rPr>
      </w:pPr>
      <w:r w:rsidRPr="00CC0942">
        <w:rPr>
          <w:rFonts w:ascii="Calibri" w:hAnsi="Calibri" w:cs="Calibri"/>
        </w:rPr>
        <w:t>Operate as a “not for profit”</w:t>
      </w:r>
      <w:r w:rsidR="004B7FA8" w:rsidRPr="00CC0942">
        <w:rPr>
          <w:rFonts w:ascii="Calibri" w:hAnsi="Calibri" w:cs="Calibri"/>
        </w:rPr>
        <w:t>.</w:t>
      </w:r>
    </w:p>
    <w:p w14:paraId="03DD5AB0" w14:textId="77777777" w:rsidR="004B7FA8" w:rsidRPr="00CC0942" w:rsidRDefault="004B7FA8" w:rsidP="004B7FA8">
      <w:pPr>
        <w:pStyle w:val="ListParagraph"/>
        <w:numPr>
          <w:ilvl w:val="0"/>
          <w:numId w:val="1"/>
        </w:numPr>
        <w:ind w:left="714" w:hanging="357"/>
        <w:jc w:val="both"/>
        <w:rPr>
          <w:rFonts w:ascii="Calibri" w:hAnsi="Calibri" w:cs="Calibri"/>
        </w:rPr>
      </w:pPr>
      <w:r w:rsidRPr="00CC0942">
        <w:rPr>
          <w:rFonts w:ascii="Calibri" w:hAnsi="Calibri" w:cs="Calibri"/>
        </w:rPr>
        <w:t>Have a club</w:t>
      </w:r>
      <w:r w:rsidR="00153E5C" w:rsidRPr="00CC0942">
        <w:rPr>
          <w:rFonts w:ascii="Calibri" w:hAnsi="Calibri" w:cs="Calibri"/>
        </w:rPr>
        <w:t xml:space="preserve"> constitution or equivalent documentation that includes policies and practices that encourage participation regardless of gender, age, race or ability.</w:t>
      </w:r>
    </w:p>
    <w:p w14:paraId="5DECB467" w14:textId="77777777" w:rsidR="00153E5C" w:rsidRPr="00CC0942" w:rsidRDefault="00153E5C" w:rsidP="000D16FB">
      <w:pPr>
        <w:pStyle w:val="ListParagraph"/>
        <w:numPr>
          <w:ilvl w:val="0"/>
          <w:numId w:val="1"/>
        </w:numPr>
        <w:ind w:left="714" w:hanging="357"/>
        <w:jc w:val="both"/>
        <w:rPr>
          <w:rFonts w:ascii="Calibri" w:hAnsi="Calibri" w:cs="Calibri"/>
        </w:rPr>
      </w:pPr>
      <w:r w:rsidRPr="00CC0942">
        <w:rPr>
          <w:rFonts w:ascii="Calibri" w:hAnsi="Calibri" w:cs="Calibri"/>
        </w:rPr>
        <w:t xml:space="preserve">Where the </w:t>
      </w:r>
      <w:r w:rsidR="004B7FA8" w:rsidRPr="00CC0942">
        <w:rPr>
          <w:rFonts w:ascii="Calibri" w:hAnsi="Calibri" w:cs="Calibri"/>
        </w:rPr>
        <w:t xml:space="preserve">club has membership under the age of 18, the club must operate under best practice for children in sport and </w:t>
      </w:r>
      <w:r w:rsidR="003C2A68" w:rsidRPr="00CC0942">
        <w:rPr>
          <w:rFonts w:ascii="Calibri" w:hAnsi="Calibri" w:cs="Calibri"/>
        </w:rPr>
        <w:t xml:space="preserve">be able to </w:t>
      </w:r>
      <w:r w:rsidR="004B7FA8" w:rsidRPr="00CC0942">
        <w:rPr>
          <w:rFonts w:ascii="Calibri" w:hAnsi="Calibri" w:cs="Calibri"/>
        </w:rPr>
        <w:t xml:space="preserve">demonstrate certification in </w:t>
      </w:r>
      <w:r w:rsidR="003C2A68" w:rsidRPr="00CC0942">
        <w:rPr>
          <w:rFonts w:ascii="Calibri" w:hAnsi="Calibri" w:cs="Calibri"/>
        </w:rPr>
        <w:t>Child Protection &amp; safeguarding.</w:t>
      </w:r>
      <w:r w:rsidR="004B7FA8" w:rsidRPr="00CC0942">
        <w:rPr>
          <w:rFonts w:ascii="Calibri" w:hAnsi="Calibri" w:cs="Calibri"/>
        </w:rPr>
        <w:t xml:space="preserve"> </w:t>
      </w:r>
    </w:p>
    <w:p w14:paraId="5CD1C289" w14:textId="77777777" w:rsidR="00153E5C" w:rsidRPr="00CC0942" w:rsidRDefault="00153E5C" w:rsidP="000D16FB">
      <w:pPr>
        <w:pStyle w:val="ListParagraph"/>
        <w:numPr>
          <w:ilvl w:val="0"/>
          <w:numId w:val="1"/>
        </w:numPr>
        <w:ind w:left="714" w:hanging="357"/>
        <w:jc w:val="both"/>
        <w:rPr>
          <w:rFonts w:ascii="Calibri" w:hAnsi="Calibri" w:cs="Calibri"/>
        </w:rPr>
      </w:pPr>
      <w:r w:rsidRPr="00CC0942">
        <w:rPr>
          <w:rFonts w:ascii="Calibri" w:hAnsi="Calibri" w:cs="Calibri"/>
        </w:rPr>
        <w:t xml:space="preserve">Clubs/groups must have </w:t>
      </w:r>
      <w:r w:rsidR="00826962" w:rsidRPr="00CC0942">
        <w:rPr>
          <w:rFonts w:ascii="Calibri" w:hAnsi="Calibri" w:cs="Calibri"/>
        </w:rPr>
        <w:t xml:space="preserve">suitable </w:t>
      </w:r>
      <w:r w:rsidRPr="00CC0942">
        <w:rPr>
          <w:rFonts w:ascii="Calibri" w:hAnsi="Calibri" w:cs="Calibri"/>
        </w:rPr>
        <w:t xml:space="preserve">insurance cover </w:t>
      </w:r>
      <w:r w:rsidR="004B7FA8" w:rsidRPr="00CC0942">
        <w:rPr>
          <w:rFonts w:ascii="Calibri" w:hAnsi="Calibri" w:cs="Calibri"/>
        </w:rPr>
        <w:t>in place.</w:t>
      </w:r>
    </w:p>
    <w:p w14:paraId="2A01F30D" w14:textId="7172641C" w:rsidR="00161EEB" w:rsidRPr="00CC0942" w:rsidRDefault="00161EEB" w:rsidP="00161EEB">
      <w:pPr>
        <w:pStyle w:val="ListParagraph"/>
        <w:numPr>
          <w:ilvl w:val="0"/>
          <w:numId w:val="1"/>
        </w:numPr>
        <w:ind w:left="714" w:hanging="357"/>
        <w:jc w:val="both"/>
        <w:rPr>
          <w:rFonts w:ascii="Calibri" w:eastAsia="Times New Roman" w:hAnsi="Calibri" w:cs="Calibri"/>
        </w:rPr>
      </w:pPr>
      <w:r w:rsidRPr="00CC0942">
        <w:rPr>
          <w:rFonts w:ascii="Calibri" w:hAnsi="Calibri" w:cs="Calibri"/>
        </w:rPr>
        <w:t xml:space="preserve">Applicant group/ club must have a bank account in the club/ group/ organisations name. </w:t>
      </w:r>
    </w:p>
    <w:p w14:paraId="7620E9EB" w14:textId="77777777" w:rsidR="004B7FA8" w:rsidRPr="00CC0942" w:rsidRDefault="004B7FA8" w:rsidP="004B7FA8">
      <w:pPr>
        <w:pStyle w:val="ListParagraph"/>
        <w:ind w:left="714"/>
        <w:jc w:val="both"/>
        <w:rPr>
          <w:rFonts w:ascii="Calibri" w:hAnsi="Calibri" w:cs="Calibri"/>
        </w:rPr>
      </w:pPr>
    </w:p>
    <w:p w14:paraId="67BAC8A4" w14:textId="17247B88" w:rsidR="004B7FA8" w:rsidRPr="00CC0942" w:rsidRDefault="00CC0942" w:rsidP="004B7FA8">
      <w:pPr>
        <w:jc w:val="both"/>
        <w:rPr>
          <w:rFonts w:ascii="Calibri" w:hAnsi="Calibri" w:cs="Calibri"/>
          <w:b/>
          <w:sz w:val="24"/>
          <w:szCs w:val="24"/>
        </w:rPr>
      </w:pPr>
      <w:r w:rsidRPr="00CC0942">
        <w:rPr>
          <w:rFonts w:ascii="Calibri" w:hAnsi="Calibri" w:cs="Calibri"/>
          <w:b/>
          <w:sz w:val="24"/>
          <w:szCs w:val="24"/>
        </w:rPr>
        <w:t xml:space="preserve">PROGRAMME CRITERIA </w:t>
      </w:r>
    </w:p>
    <w:p w14:paraId="03B0278E" w14:textId="4B1BCD6E" w:rsidR="00153E5C" w:rsidRPr="00CC0942" w:rsidRDefault="00153E5C" w:rsidP="00CC0942">
      <w:pPr>
        <w:pStyle w:val="ListParagraph"/>
        <w:numPr>
          <w:ilvl w:val="3"/>
          <w:numId w:val="1"/>
        </w:numPr>
        <w:ind w:left="709" w:hanging="283"/>
        <w:jc w:val="both"/>
        <w:rPr>
          <w:rFonts w:ascii="Calibri" w:eastAsia="Times New Roman" w:hAnsi="Calibri" w:cs="Calibri"/>
        </w:rPr>
      </w:pPr>
      <w:r w:rsidRPr="00CC0942">
        <w:rPr>
          <w:rFonts w:ascii="Calibri" w:hAnsi="Calibri" w:cs="Calibri"/>
        </w:rPr>
        <w:t>Demonstrate how a successful application would increase</w:t>
      </w:r>
      <w:r w:rsidRPr="00CC0942">
        <w:rPr>
          <w:rFonts w:ascii="Calibri" w:hAnsi="Calibri" w:cs="Calibri"/>
          <w:b/>
        </w:rPr>
        <w:t xml:space="preserve"> participation</w:t>
      </w:r>
      <w:r w:rsidRPr="00CC0942">
        <w:rPr>
          <w:rFonts w:ascii="Calibri" w:hAnsi="Calibri" w:cs="Calibri"/>
        </w:rPr>
        <w:t xml:space="preserve"> in</w:t>
      </w:r>
      <w:r w:rsidR="00ED4323" w:rsidRPr="00CC0942">
        <w:rPr>
          <w:rFonts w:ascii="Calibri" w:hAnsi="Calibri" w:cs="Calibri"/>
        </w:rPr>
        <w:t xml:space="preserve"> sport and</w:t>
      </w:r>
      <w:r w:rsidRPr="00CC0942">
        <w:rPr>
          <w:rFonts w:ascii="Calibri" w:hAnsi="Calibri" w:cs="Calibri"/>
        </w:rPr>
        <w:t xml:space="preserve"> physical activity.</w:t>
      </w:r>
    </w:p>
    <w:p w14:paraId="17EA1C40" w14:textId="7C73FCAA" w:rsidR="004B7FA8" w:rsidRPr="00CC0942" w:rsidRDefault="004B7FA8" w:rsidP="00CC0942">
      <w:pPr>
        <w:pStyle w:val="ListParagraph"/>
        <w:numPr>
          <w:ilvl w:val="3"/>
          <w:numId w:val="1"/>
        </w:numPr>
        <w:ind w:left="709" w:hanging="283"/>
        <w:jc w:val="both"/>
        <w:rPr>
          <w:rFonts w:ascii="Calibri" w:eastAsia="Times New Roman" w:hAnsi="Calibri" w:cs="Calibri"/>
        </w:rPr>
      </w:pPr>
      <w:r w:rsidRPr="00CC0942">
        <w:rPr>
          <w:rFonts w:ascii="Calibri" w:hAnsi="Calibri" w:cs="Calibri"/>
        </w:rPr>
        <w:t xml:space="preserve">Programme must be delivered over a </w:t>
      </w:r>
      <w:r w:rsidR="003C2A68" w:rsidRPr="00CC0942">
        <w:rPr>
          <w:rFonts w:ascii="Calibri" w:hAnsi="Calibri" w:cs="Calibri"/>
        </w:rPr>
        <w:t xml:space="preserve">minimum </w:t>
      </w:r>
      <w:r w:rsidRPr="00CC0942">
        <w:rPr>
          <w:rFonts w:ascii="Calibri" w:hAnsi="Calibri" w:cs="Calibri"/>
        </w:rPr>
        <w:t xml:space="preserve">period of </w:t>
      </w:r>
      <w:r w:rsidR="003C2A68" w:rsidRPr="00CC0942">
        <w:rPr>
          <w:rFonts w:ascii="Calibri" w:hAnsi="Calibri" w:cs="Calibri"/>
        </w:rPr>
        <w:t xml:space="preserve">6 </w:t>
      </w:r>
      <w:r w:rsidRPr="00CC0942">
        <w:rPr>
          <w:rFonts w:ascii="Calibri" w:hAnsi="Calibri" w:cs="Calibri"/>
        </w:rPr>
        <w:t>weeks</w:t>
      </w:r>
      <w:r w:rsidR="003C2A68" w:rsidRPr="00CC0942">
        <w:rPr>
          <w:rFonts w:ascii="Calibri" w:hAnsi="Calibri" w:cs="Calibri"/>
        </w:rPr>
        <w:t xml:space="preserve"> and can be a series of ‘Come &amp; Try’ days. </w:t>
      </w:r>
    </w:p>
    <w:p w14:paraId="0B4A766E" w14:textId="43A1C139" w:rsidR="004B7FA8" w:rsidRPr="00CC0942" w:rsidRDefault="004B7FA8" w:rsidP="00CC0942">
      <w:pPr>
        <w:pStyle w:val="ListParagraph"/>
        <w:numPr>
          <w:ilvl w:val="3"/>
          <w:numId w:val="1"/>
        </w:numPr>
        <w:ind w:left="709" w:hanging="283"/>
        <w:jc w:val="both"/>
        <w:rPr>
          <w:rFonts w:ascii="Calibri" w:eastAsia="Times New Roman" w:hAnsi="Calibri" w:cs="Calibri"/>
        </w:rPr>
      </w:pPr>
      <w:r w:rsidRPr="00CC0942">
        <w:rPr>
          <w:rFonts w:ascii="Calibri" w:hAnsi="Calibri" w:cs="Calibri"/>
        </w:rPr>
        <w:t xml:space="preserve">Programme must demonstrate additionality either in terms of new participants, new activity or working with a new target group. </w:t>
      </w:r>
    </w:p>
    <w:p w14:paraId="42AE0FC2" w14:textId="45B448FB" w:rsidR="00153E5C" w:rsidRPr="00CC0942" w:rsidRDefault="004B7FA8" w:rsidP="00CC0942">
      <w:pPr>
        <w:pStyle w:val="ListParagraph"/>
        <w:numPr>
          <w:ilvl w:val="3"/>
          <w:numId w:val="1"/>
        </w:numPr>
        <w:ind w:left="709" w:hanging="283"/>
        <w:jc w:val="both"/>
        <w:rPr>
          <w:rFonts w:ascii="Calibri" w:hAnsi="Calibri" w:cs="Calibri"/>
        </w:rPr>
      </w:pPr>
      <w:r w:rsidRPr="00CC0942">
        <w:rPr>
          <w:rFonts w:ascii="Calibri" w:hAnsi="Calibri" w:cs="Calibri"/>
        </w:rPr>
        <w:t>Outline how the programme provides a participation pathway into the club</w:t>
      </w:r>
    </w:p>
    <w:p w14:paraId="2A9F6F5A" w14:textId="7AF0EBE6" w:rsidR="004B7FA8" w:rsidRPr="00CC0942" w:rsidRDefault="004B7FA8" w:rsidP="00CC0942">
      <w:pPr>
        <w:pStyle w:val="ListParagraph"/>
        <w:numPr>
          <w:ilvl w:val="3"/>
          <w:numId w:val="1"/>
        </w:numPr>
        <w:ind w:left="709" w:hanging="283"/>
        <w:jc w:val="both"/>
        <w:rPr>
          <w:rFonts w:ascii="Calibri" w:hAnsi="Calibri" w:cs="Calibri"/>
        </w:rPr>
      </w:pPr>
      <w:r w:rsidRPr="00CC0942">
        <w:rPr>
          <w:rFonts w:ascii="Calibri" w:hAnsi="Calibri" w:cs="Calibri"/>
        </w:rPr>
        <w:t>Focus of the programme can include 1 or more of the following target groups</w:t>
      </w:r>
      <w:r w:rsidR="00CC0942" w:rsidRPr="00CC0942">
        <w:rPr>
          <w:rFonts w:ascii="Calibri" w:hAnsi="Calibri" w:cs="Calibri"/>
        </w:rPr>
        <w:t>:</w:t>
      </w:r>
      <w:r w:rsidRPr="00CC0942">
        <w:rPr>
          <w:rFonts w:ascii="Calibri" w:hAnsi="Calibri" w:cs="Calibri"/>
        </w:rPr>
        <w:t xml:space="preserve"> </w:t>
      </w:r>
    </w:p>
    <w:p w14:paraId="7E7F2DEA" w14:textId="77777777" w:rsidR="00CC0942" w:rsidRPr="00CC0942" w:rsidRDefault="00CC0942" w:rsidP="00CC0942">
      <w:pPr>
        <w:pStyle w:val="ListParagraph"/>
        <w:numPr>
          <w:ilvl w:val="0"/>
          <w:numId w:val="15"/>
        </w:numPr>
        <w:ind w:left="709" w:hanging="283"/>
        <w:rPr>
          <w:rFonts w:ascii="Calibri" w:eastAsia="Times New Roman" w:hAnsi="Calibri" w:cs="Calibri"/>
        </w:rPr>
        <w:sectPr w:rsidR="00CC0942" w:rsidRPr="00CC0942">
          <w:pgSz w:w="11906" w:h="16838"/>
          <w:pgMar w:top="1440" w:right="1440" w:bottom="1440" w:left="1440" w:header="708" w:footer="708" w:gutter="0"/>
          <w:cols w:space="708"/>
          <w:docGrid w:linePitch="360"/>
        </w:sectPr>
      </w:pPr>
    </w:p>
    <w:p w14:paraId="417F9C6C" w14:textId="5C9941D3" w:rsidR="005A7969" w:rsidRPr="00CC0942" w:rsidRDefault="005A7969" w:rsidP="00CC0942">
      <w:pPr>
        <w:pStyle w:val="ListParagraph"/>
        <w:numPr>
          <w:ilvl w:val="0"/>
          <w:numId w:val="15"/>
        </w:numPr>
        <w:rPr>
          <w:rFonts w:ascii="Calibri" w:eastAsia="Times New Roman" w:hAnsi="Calibri" w:cs="Calibri"/>
        </w:rPr>
      </w:pPr>
      <w:r w:rsidRPr="00CC0942">
        <w:rPr>
          <w:rFonts w:ascii="Calibri" w:eastAsia="Times New Roman" w:hAnsi="Calibri" w:cs="Calibri"/>
        </w:rPr>
        <w:t>Older Adults</w:t>
      </w:r>
    </w:p>
    <w:p w14:paraId="57A0B513" w14:textId="77777777" w:rsidR="005A7969" w:rsidRPr="00CC0942" w:rsidRDefault="005A7969" w:rsidP="00CC0942">
      <w:pPr>
        <w:pStyle w:val="ListParagraph"/>
        <w:numPr>
          <w:ilvl w:val="0"/>
          <w:numId w:val="15"/>
        </w:numPr>
        <w:rPr>
          <w:rFonts w:ascii="Calibri" w:eastAsia="Times New Roman" w:hAnsi="Calibri" w:cs="Calibri"/>
        </w:rPr>
      </w:pPr>
      <w:r w:rsidRPr="00CC0942">
        <w:rPr>
          <w:rFonts w:ascii="Calibri" w:eastAsia="Times New Roman" w:hAnsi="Calibri" w:cs="Calibri"/>
        </w:rPr>
        <w:t>Women and Girls</w:t>
      </w:r>
    </w:p>
    <w:p w14:paraId="4B4F6B93" w14:textId="77777777" w:rsidR="005A7969" w:rsidRPr="00CC0942" w:rsidRDefault="005A7969" w:rsidP="00CC0942">
      <w:pPr>
        <w:pStyle w:val="ListParagraph"/>
        <w:numPr>
          <w:ilvl w:val="0"/>
          <w:numId w:val="15"/>
        </w:numPr>
        <w:rPr>
          <w:rFonts w:ascii="Calibri" w:eastAsia="Times New Roman" w:hAnsi="Calibri" w:cs="Calibri"/>
        </w:rPr>
      </w:pPr>
      <w:r w:rsidRPr="00CC0942">
        <w:rPr>
          <w:rFonts w:ascii="Calibri" w:eastAsia="Times New Roman" w:hAnsi="Calibri" w:cs="Calibri"/>
        </w:rPr>
        <w:t>Men 35+</w:t>
      </w:r>
    </w:p>
    <w:p w14:paraId="40DEBFCB" w14:textId="77777777" w:rsidR="005A7969" w:rsidRPr="00CC0942" w:rsidRDefault="005A7969" w:rsidP="00CC0942">
      <w:pPr>
        <w:pStyle w:val="ListParagraph"/>
        <w:numPr>
          <w:ilvl w:val="0"/>
          <w:numId w:val="15"/>
        </w:numPr>
        <w:rPr>
          <w:rFonts w:ascii="Calibri" w:eastAsia="Times New Roman" w:hAnsi="Calibri" w:cs="Calibri"/>
        </w:rPr>
      </w:pPr>
      <w:r w:rsidRPr="00CC0942">
        <w:rPr>
          <w:rFonts w:ascii="Calibri" w:eastAsia="Times New Roman" w:hAnsi="Calibri" w:cs="Calibri"/>
        </w:rPr>
        <w:t>People with disabilities</w:t>
      </w:r>
    </w:p>
    <w:p w14:paraId="3C709CF9" w14:textId="77777777" w:rsidR="005A7969" w:rsidRPr="00CC0942" w:rsidRDefault="005A7969" w:rsidP="00CC0942">
      <w:pPr>
        <w:pStyle w:val="ListParagraph"/>
        <w:numPr>
          <w:ilvl w:val="0"/>
          <w:numId w:val="15"/>
        </w:numPr>
        <w:rPr>
          <w:rFonts w:ascii="Calibri" w:eastAsia="Times New Roman" w:hAnsi="Calibri" w:cs="Calibri"/>
        </w:rPr>
      </w:pPr>
      <w:r w:rsidRPr="00CC0942">
        <w:rPr>
          <w:rFonts w:ascii="Calibri" w:eastAsia="Times New Roman" w:hAnsi="Calibri" w:cs="Calibri"/>
        </w:rPr>
        <w:t xml:space="preserve">Disadvantaged communities </w:t>
      </w:r>
    </w:p>
    <w:p w14:paraId="4742C836" w14:textId="77777777" w:rsidR="005A7969" w:rsidRPr="00CC0942" w:rsidRDefault="005A7969" w:rsidP="00CC0942">
      <w:pPr>
        <w:pStyle w:val="ListParagraph"/>
        <w:numPr>
          <w:ilvl w:val="0"/>
          <w:numId w:val="15"/>
        </w:numPr>
        <w:rPr>
          <w:rFonts w:ascii="Calibri" w:eastAsia="Times New Roman" w:hAnsi="Calibri" w:cs="Calibri"/>
        </w:rPr>
      </w:pPr>
      <w:r w:rsidRPr="00CC0942">
        <w:rPr>
          <w:rFonts w:ascii="Calibri" w:eastAsia="Times New Roman" w:hAnsi="Calibri" w:cs="Calibri"/>
        </w:rPr>
        <w:t xml:space="preserve">Ethnic Minorites </w:t>
      </w:r>
    </w:p>
    <w:p w14:paraId="0483271B" w14:textId="4A5C0C00" w:rsidR="005A7969" w:rsidRPr="00CC0942" w:rsidRDefault="005A7969" w:rsidP="00CC0942">
      <w:pPr>
        <w:pStyle w:val="ListParagraph"/>
        <w:numPr>
          <w:ilvl w:val="0"/>
          <w:numId w:val="15"/>
        </w:numPr>
        <w:rPr>
          <w:rFonts w:ascii="Calibri" w:eastAsia="Times New Roman" w:hAnsi="Calibri" w:cs="Calibri"/>
        </w:rPr>
      </w:pPr>
      <w:r w:rsidRPr="00CC0942">
        <w:rPr>
          <w:rFonts w:ascii="Calibri" w:eastAsia="Times New Roman" w:hAnsi="Calibri" w:cs="Calibri"/>
        </w:rPr>
        <w:t>Young People</w:t>
      </w:r>
    </w:p>
    <w:p w14:paraId="67274B28" w14:textId="77777777" w:rsidR="00CC0942" w:rsidRPr="00CC0942" w:rsidRDefault="00CC0942" w:rsidP="00A942AA">
      <w:pPr>
        <w:spacing w:after="0" w:line="240" w:lineRule="auto"/>
        <w:ind w:left="714"/>
        <w:rPr>
          <w:rFonts w:ascii="Calibri" w:eastAsia="Times New Roman" w:hAnsi="Calibri" w:cs="Calibri"/>
          <w:sz w:val="24"/>
          <w:szCs w:val="24"/>
          <w:lang w:val="en-GB"/>
        </w:rPr>
        <w:sectPr w:rsidR="00CC0942" w:rsidRPr="00CC0942" w:rsidSect="00CC0942">
          <w:type w:val="continuous"/>
          <w:pgSz w:w="11906" w:h="16838"/>
          <w:pgMar w:top="1440" w:right="1440" w:bottom="1440" w:left="1440" w:header="708" w:footer="708" w:gutter="0"/>
          <w:cols w:num="2" w:space="708"/>
          <w:docGrid w:linePitch="360"/>
        </w:sectPr>
      </w:pPr>
    </w:p>
    <w:p w14:paraId="23ECD6BC" w14:textId="70116A48" w:rsidR="00A942AA" w:rsidRPr="00CC0942" w:rsidRDefault="00A942AA" w:rsidP="00A942AA">
      <w:pPr>
        <w:spacing w:after="0" w:line="240" w:lineRule="auto"/>
        <w:ind w:left="714"/>
        <w:rPr>
          <w:rFonts w:ascii="Calibri" w:eastAsia="Times New Roman" w:hAnsi="Calibri" w:cs="Calibri"/>
          <w:sz w:val="24"/>
          <w:szCs w:val="24"/>
          <w:lang w:val="en-GB"/>
        </w:rPr>
      </w:pPr>
    </w:p>
    <w:p w14:paraId="637FAD5F" w14:textId="4B17723A" w:rsidR="008D5BC6" w:rsidRPr="00CC0942" w:rsidRDefault="00CC0942" w:rsidP="008D5BC6">
      <w:pPr>
        <w:autoSpaceDE w:val="0"/>
        <w:autoSpaceDN w:val="0"/>
        <w:adjustRightInd w:val="0"/>
        <w:spacing w:after="0" w:line="240" w:lineRule="auto"/>
        <w:rPr>
          <w:rFonts w:ascii="Calibri" w:hAnsi="Calibri" w:cs="Calibri"/>
          <w:b/>
          <w:bCs/>
          <w:sz w:val="24"/>
          <w:szCs w:val="24"/>
        </w:rPr>
      </w:pPr>
      <w:r w:rsidRPr="00CC0942">
        <w:rPr>
          <w:rFonts w:ascii="Calibri" w:hAnsi="Calibri" w:cs="Calibri"/>
          <w:b/>
          <w:bCs/>
          <w:sz w:val="24"/>
          <w:szCs w:val="24"/>
        </w:rPr>
        <w:t>WHO CAN NOT APPLY?</w:t>
      </w:r>
    </w:p>
    <w:p w14:paraId="342B06F4" w14:textId="77777777" w:rsidR="008D5BC6" w:rsidRPr="00CC0942" w:rsidRDefault="008D5BC6" w:rsidP="003C2A68">
      <w:pPr>
        <w:pStyle w:val="ListParagraph"/>
        <w:numPr>
          <w:ilvl w:val="0"/>
          <w:numId w:val="9"/>
        </w:numPr>
        <w:autoSpaceDE w:val="0"/>
        <w:autoSpaceDN w:val="0"/>
        <w:adjustRightInd w:val="0"/>
        <w:rPr>
          <w:rFonts w:ascii="Calibri" w:hAnsi="Calibri" w:cs="Calibri"/>
        </w:rPr>
      </w:pPr>
      <w:r w:rsidRPr="00CC0942">
        <w:rPr>
          <w:rFonts w:ascii="Calibri" w:hAnsi="Calibri" w:cs="Calibri"/>
        </w:rPr>
        <w:t>Applications from individuals</w:t>
      </w:r>
    </w:p>
    <w:p w14:paraId="71B698A0" w14:textId="77777777" w:rsidR="008D5BC6" w:rsidRPr="00CC0942" w:rsidRDefault="008D5BC6" w:rsidP="003C2A68">
      <w:pPr>
        <w:pStyle w:val="ListParagraph"/>
        <w:numPr>
          <w:ilvl w:val="0"/>
          <w:numId w:val="9"/>
        </w:numPr>
        <w:autoSpaceDE w:val="0"/>
        <w:autoSpaceDN w:val="0"/>
        <w:adjustRightInd w:val="0"/>
        <w:rPr>
          <w:rFonts w:ascii="Calibri" w:hAnsi="Calibri" w:cs="Calibri"/>
        </w:rPr>
      </w:pPr>
      <w:r w:rsidRPr="00CC0942">
        <w:rPr>
          <w:rFonts w:ascii="Calibri" w:hAnsi="Calibri" w:cs="Calibri"/>
        </w:rPr>
        <w:t>National/Regional/County Governing Bodies/ Statutory agencies</w:t>
      </w:r>
    </w:p>
    <w:p w14:paraId="050A381A" w14:textId="77777777" w:rsidR="008D5BC6" w:rsidRPr="00CC0942" w:rsidRDefault="008D5BC6" w:rsidP="003C2A68">
      <w:pPr>
        <w:pStyle w:val="ListParagraph"/>
        <w:numPr>
          <w:ilvl w:val="0"/>
          <w:numId w:val="9"/>
        </w:numPr>
        <w:autoSpaceDE w:val="0"/>
        <w:autoSpaceDN w:val="0"/>
        <w:adjustRightInd w:val="0"/>
        <w:rPr>
          <w:rFonts w:ascii="Calibri" w:hAnsi="Calibri" w:cs="Calibri"/>
        </w:rPr>
      </w:pPr>
      <w:r w:rsidRPr="00CC0942">
        <w:rPr>
          <w:rFonts w:ascii="Calibri" w:hAnsi="Calibri" w:cs="Calibri"/>
        </w:rPr>
        <w:t>For profit groups/commercial organisations</w:t>
      </w:r>
    </w:p>
    <w:p w14:paraId="7416E83A" w14:textId="77777777" w:rsidR="008D5BC6" w:rsidRPr="00CC0942" w:rsidRDefault="008D5BC6" w:rsidP="003C2A68">
      <w:pPr>
        <w:pStyle w:val="ListParagraph"/>
        <w:numPr>
          <w:ilvl w:val="0"/>
          <w:numId w:val="9"/>
        </w:numPr>
        <w:autoSpaceDE w:val="0"/>
        <w:autoSpaceDN w:val="0"/>
        <w:adjustRightInd w:val="0"/>
        <w:rPr>
          <w:rFonts w:ascii="Calibri" w:hAnsi="Calibri" w:cs="Calibri"/>
        </w:rPr>
      </w:pPr>
      <w:r w:rsidRPr="00CC0942">
        <w:rPr>
          <w:rFonts w:ascii="Calibri" w:hAnsi="Calibri" w:cs="Calibri"/>
        </w:rPr>
        <w:t>Private facility owners</w:t>
      </w:r>
    </w:p>
    <w:p w14:paraId="4FE1F701" w14:textId="78924B7E" w:rsidR="008D5BC6" w:rsidRPr="00CC0942" w:rsidRDefault="008D5BC6" w:rsidP="00A942AA">
      <w:pPr>
        <w:pStyle w:val="ListParagraph"/>
        <w:numPr>
          <w:ilvl w:val="0"/>
          <w:numId w:val="9"/>
        </w:numPr>
        <w:autoSpaceDE w:val="0"/>
        <w:autoSpaceDN w:val="0"/>
        <w:adjustRightInd w:val="0"/>
        <w:rPr>
          <w:rFonts w:ascii="Calibri" w:hAnsi="Calibri" w:cs="Calibri"/>
        </w:rPr>
      </w:pPr>
      <w:r w:rsidRPr="00CC0942">
        <w:rPr>
          <w:rFonts w:ascii="Calibri" w:hAnsi="Calibri" w:cs="Calibri"/>
        </w:rPr>
        <w:t>Applications eligible for funding under other schemes will not be considered</w:t>
      </w:r>
      <w:r w:rsidR="00A942AA" w:rsidRPr="00CC0942">
        <w:rPr>
          <w:rFonts w:ascii="Calibri" w:hAnsi="Calibri" w:cs="Calibri"/>
        </w:rPr>
        <w:t xml:space="preserve"> </w:t>
      </w:r>
      <w:r w:rsidR="003C2A68" w:rsidRPr="00CC0942">
        <w:rPr>
          <w:rFonts w:ascii="Calibri" w:hAnsi="Calibri" w:cs="Calibri"/>
        </w:rPr>
        <w:t>e.g.</w:t>
      </w:r>
      <w:r w:rsidRPr="00CC0942">
        <w:rPr>
          <w:rFonts w:ascii="Calibri" w:hAnsi="Calibri" w:cs="Calibri"/>
        </w:rPr>
        <w:t xml:space="preserve"> Go for Life, Sports Capital etc</w:t>
      </w:r>
    </w:p>
    <w:p w14:paraId="2ACDB86E" w14:textId="0248CC3D" w:rsidR="003C2A68" w:rsidRPr="00CC0942" w:rsidRDefault="004B7FA8" w:rsidP="003C2A68">
      <w:pPr>
        <w:pStyle w:val="ListParagraph"/>
        <w:numPr>
          <w:ilvl w:val="0"/>
          <w:numId w:val="9"/>
        </w:numPr>
        <w:autoSpaceDE w:val="0"/>
        <w:autoSpaceDN w:val="0"/>
        <w:adjustRightInd w:val="0"/>
        <w:rPr>
          <w:rFonts w:ascii="Calibri" w:hAnsi="Calibri" w:cs="Calibri"/>
        </w:rPr>
      </w:pPr>
      <w:bookmarkStart w:id="0" w:name="_Hlk176525703"/>
      <w:r w:rsidRPr="00CC0942">
        <w:rPr>
          <w:rFonts w:ascii="Calibri" w:hAnsi="Calibri" w:cs="Calibri"/>
        </w:rPr>
        <w:lastRenderedPageBreak/>
        <w:t>Clubs</w:t>
      </w:r>
      <w:r w:rsidR="00EF0D2B" w:rsidRPr="00CC0942">
        <w:rPr>
          <w:rFonts w:ascii="Calibri" w:hAnsi="Calibri" w:cs="Calibri"/>
        </w:rPr>
        <w:t xml:space="preserve">/ organisations </w:t>
      </w:r>
      <w:r w:rsidRPr="00CC0942">
        <w:rPr>
          <w:rFonts w:ascii="Calibri" w:hAnsi="Calibri" w:cs="Calibri"/>
        </w:rPr>
        <w:t xml:space="preserve">based outside of County Meath </w:t>
      </w:r>
    </w:p>
    <w:bookmarkEnd w:id="0"/>
    <w:p w14:paraId="31293059" w14:textId="77777777" w:rsidR="008D5BC6" w:rsidRPr="00CC0942" w:rsidRDefault="004B7FA8" w:rsidP="003C2A68">
      <w:pPr>
        <w:pStyle w:val="ListParagraph"/>
        <w:numPr>
          <w:ilvl w:val="0"/>
          <w:numId w:val="8"/>
        </w:numPr>
        <w:autoSpaceDE w:val="0"/>
        <w:autoSpaceDN w:val="0"/>
        <w:adjustRightInd w:val="0"/>
        <w:rPr>
          <w:rFonts w:ascii="Calibri" w:hAnsi="Calibri" w:cs="Calibri"/>
        </w:rPr>
      </w:pPr>
      <w:r w:rsidRPr="00CC0942">
        <w:rPr>
          <w:rFonts w:ascii="Calibri" w:hAnsi="Calibri" w:cs="Calibri"/>
        </w:rPr>
        <w:t xml:space="preserve">Clubs not affiliated with an NGB </w:t>
      </w:r>
    </w:p>
    <w:p w14:paraId="14309EC0" w14:textId="77777777" w:rsidR="003C2A68" w:rsidRPr="00CC0942" w:rsidRDefault="003C2A68" w:rsidP="003C2A68">
      <w:pPr>
        <w:pStyle w:val="ListParagraph"/>
        <w:numPr>
          <w:ilvl w:val="0"/>
          <w:numId w:val="8"/>
        </w:numPr>
        <w:autoSpaceDE w:val="0"/>
        <w:autoSpaceDN w:val="0"/>
        <w:adjustRightInd w:val="0"/>
        <w:rPr>
          <w:rFonts w:ascii="Calibri" w:hAnsi="Calibri" w:cs="Calibri"/>
        </w:rPr>
      </w:pPr>
      <w:r w:rsidRPr="00CC0942">
        <w:rPr>
          <w:rFonts w:ascii="Calibri" w:hAnsi="Calibri" w:cs="Calibri"/>
        </w:rPr>
        <w:t xml:space="preserve">Costs such as entertainment </w:t>
      </w:r>
    </w:p>
    <w:p w14:paraId="7ED77F44" w14:textId="77777777" w:rsidR="00A942AA" w:rsidRPr="00CC0942" w:rsidRDefault="003C2A68" w:rsidP="00A34B7F">
      <w:pPr>
        <w:pStyle w:val="ListParagraph"/>
        <w:numPr>
          <w:ilvl w:val="0"/>
          <w:numId w:val="8"/>
        </w:numPr>
        <w:autoSpaceDE w:val="0"/>
        <w:autoSpaceDN w:val="0"/>
        <w:adjustRightInd w:val="0"/>
        <w:rPr>
          <w:rFonts w:ascii="Calibri" w:hAnsi="Calibri" w:cs="Calibri"/>
        </w:rPr>
      </w:pPr>
      <w:r w:rsidRPr="00CC0942">
        <w:rPr>
          <w:rFonts w:ascii="Calibri" w:hAnsi="Calibri" w:cs="Calibri"/>
        </w:rPr>
        <w:t xml:space="preserve">Initiatives which are being used as fundraisers </w:t>
      </w:r>
    </w:p>
    <w:p w14:paraId="344381B6" w14:textId="049F5FCD" w:rsidR="00A02C79" w:rsidRPr="00CC0942" w:rsidRDefault="00A942AA" w:rsidP="00A02C79">
      <w:pPr>
        <w:pStyle w:val="ListParagraph"/>
        <w:numPr>
          <w:ilvl w:val="0"/>
          <w:numId w:val="8"/>
        </w:numPr>
        <w:autoSpaceDE w:val="0"/>
        <w:autoSpaceDN w:val="0"/>
        <w:adjustRightInd w:val="0"/>
        <w:rPr>
          <w:rFonts w:ascii="Calibri" w:hAnsi="Calibri" w:cs="Calibri"/>
        </w:rPr>
      </w:pPr>
      <w:r w:rsidRPr="00CC0942">
        <w:rPr>
          <w:rFonts w:ascii="Calibri" w:hAnsi="Calibri" w:cs="Calibri"/>
        </w:rPr>
        <w:t xml:space="preserve">Capital equipment e.g. Lawnmowers etc </w:t>
      </w:r>
    </w:p>
    <w:p w14:paraId="68C779E4" w14:textId="77777777" w:rsidR="00EF0D2B" w:rsidRPr="00CC0942" w:rsidRDefault="00EF0D2B" w:rsidP="00EF0D2B">
      <w:pPr>
        <w:autoSpaceDE w:val="0"/>
        <w:autoSpaceDN w:val="0"/>
        <w:adjustRightInd w:val="0"/>
        <w:rPr>
          <w:rFonts w:ascii="Calibri" w:hAnsi="Calibri" w:cs="Calibri"/>
          <w:b/>
          <w:sz w:val="24"/>
          <w:szCs w:val="24"/>
        </w:rPr>
      </w:pPr>
    </w:p>
    <w:p w14:paraId="6A08CA9B" w14:textId="3E833CBB" w:rsidR="00C43A1E" w:rsidRPr="00CC0942" w:rsidRDefault="006833DB" w:rsidP="00EF0D2B">
      <w:pPr>
        <w:autoSpaceDE w:val="0"/>
        <w:autoSpaceDN w:val="0"/>
        <w:adjustRightInd w:val="0"/>
        <w:rPr>
          <w:rFonts w:ascii="Calibri" w:hAnsi="Calibri" w:cs="Calibri"/>
          <w:sz w:val="24"/>
          <w:szCs w:val="24"/>
        </w:rPr>
      </w:pPr>
      <w:r w:rsidRPr="00CC0942">
        <w:rPr>
          <w:rFonts w:ascii="Calibri" w:hAnsi="Calibri" w:cs="Calibri"/>
          <w:b/>
          <w:sz w:val="24"/>
          <w:szCs w:val="24"/>
        </w:rPr>
        <w:t>WHAT WE WANT TO FUND:</w:t>
      </w:r>
    </w:p>
    <w:p w14:paraId="6E519684" w14:textId="55933A27" w:rsidR="00C43A1E" w:rsidRPr="00CC0942" w:rsidRDefault="006833DB" w:rsidP="004D4149">
      <w:pPr>
        <w:spacing w:after="0" w:line="240" w:lineRule="auto"/>
        <w:rPr>
          <w:rFonts w:ascii="Calibri" w:eastAsia="Times New Roman" w:hAnsi="Calibri" w:cs="Calibri"/>
          <w:sz w:val="24"/>
          <w:szCs w:val="24"/>
        </w:rPr>
      </w:pPr>
      <w:r>
        <w:rPr>
          <w:rFonts w:ascii="Calibri" w:eastAsia="Times New Roman" w:hAnsi="Calibri" w:cs="Calibri"/>
          <w:sz w:val="24"/>
          <w:szCs w:val="24"/>
        </w:rPr>
        <w:t>Programmes which include</w:t>
      </w:r>
      <w:r w:rsidR="003C2A68" w:rsidRPr="00CC0942">
        <w:rPr>
          <w:rFonts w:ascii="Calibri" w:eastAsia="Times New Roman" w:hAnsi="Calibri" w:cs="Calibri"/>
          <w:sz w:val="24"/>
          <w:szCs w:val="24"/>
        </w:rPr>
        <w:t xml:space="preserve"> at least 1 of the goals below:</w:t>
      </w:r>
    </w:p>
    <w:p w14:paraId="4B08299B" w14:textId="77777777" w:rsidR="00C43A1E" w:rsidRPr="00CC0942" w:rsidRDefault="00C43A1E" w:rsidP="003C2A68">
      <w:pPr>
        <w:pStyle w:val="ListParagraph"/>
        <w:numPr>
          <w:ilvl w:val="0"/>
          <w:numId w:val="11"/>
        </w:numPr>
        <w:rPr>
          <w:rFonts w:ascii="Calibri" w:eastAsia="Times New Roman" w:hAnsi="Calibri" w:cs="Calibri"/>
        </w:rPr>
      </w:pPr>
      <w:r w:rsidRPr="00CC0942">
        <w:rPr>
          <w:rFonts w:ascii="Calibri" w:eastAsia="Times New Roman" w:hAnsi="Calibri" w:cs="Calibri"/>
          <w:b/>
        </w:rPr>
        <w:t xml:space="preserve">New and innovative – </w:t>
      </w:r>
      <w:r w:rsidRPr="00CC0942">
        <w:rPr>
          <w:rFonts w:ascii="Calibri" w:eastAsia="Times New Roman" w:hAnsi="Calibri" w:cs="Calibri"/>
        </w:rPr>
        <w:t xml:space="preserve">not a replica of a previous programme / initiative </w:t>
      </w:r>
    </w:p>
    <w:p w14:paraId="13310FA1" w14:textId="77777777" w:rsidR="00C43A1E" w:rsidRPr="00CC0942" w:rsidRDefault="003C2A68" w:rsidP="003C2A68">
      <w:pPr>
        <w:pStyle w:val="ListParagraph"/>
        <w:numPr>
          <w:ilvl w:val="0"/>
          <w:numId w:val="11"/>
        </w:numPr>
        <w:rPr>
          <w:rFonts w:ascii="Calibri" w:eastAsia="Times New Roman" w:hAnsi="Calibri" w:cs="Calibri"/>
          <w:b/>
        </w:rPr>
      </w:pPr>
      <w:r w:rsidRPr="00CC0942">
        <w:rPr>
          <w:rFonts w:ascii="Calibri" w:eastAsia="Times New Roman" w:hAnsi="Calibri" w:cs="Calibri"/>
          <w:b/>
        </w:rPr>
        <w:t xml:space="preserve">Include group(s) from target areas </w:t>
      </w:r>
      <w:r w:rsidR="00C43A1E" w:rsidRPr="00CC0942">
        <w:rPr>
          <w:rFonts w:ascii="Calibri" w:eastAsia="Times New Roman" w:hAnsi="Calibri" w:cs="Calibri"/>
          <w:b/>
        </w:rPr>
        <w:t xml:space="preserve"> </w:t>
      </w:r>
    </w:p>
    <w:p w14:paraId="5C3151AD" w14:textId="77777777" w:rsidR="00C43A1E" w:rsidRPr="00CC0942" w:rsidRDefault="00C43A1E" w:rsidP="003C2A68">
      <w:pPr>
        <w:pStyle w:val="ListParagraph"/>
        <w:numPr>
          <w:ilvl w:val="0"/>
          <w:numId w:val="11"/>
        </w:numPr>
        <w:rPr>
          <w:rFonts w:ascii="Calibri" w:eastAsia="Times New Roman" w:hAnsi="Calibri" w:cs="Calibri"/>
        </w:rPr>
      </w:pPr>
      <w:r w:rsidRPr="00CC0942">
        <w:rPr>
          <w:rFonts w:ascii="Calibri" w:eastAsia="Times New Roman" w:hAnsi="Calibri" w:cs="Calibri"/>
          <w:b/>
        </w:rPr>
        <w:t>Add</w:t>
      </w:r>
      <w:r w:rsidR="00ED4323" w:rsidRPr="00CC0942">
        <w:rPr>
          <w:rFonts w:ascii="Calibri" w:eastAsia="Times New Roman" w:hAnsi="Calibri" w:cs="Calibri"/>
          <w:b/>
        </w:rPr>
        <w:t>s</w:t>
      </w:r>
      <w:r w:rsidRPr="00CC0942">
        <w:rPr>
          <w:rFonts w:ascii="Calibri" w:eastAsia="Times New Roman" w:hAnsi="Calibri" w:cs="Calibri"/>
          <w:b/>
        </w:rPr>
        <w:t xml:space="preserve"> additionality – </w:t>
      </w:r>
      <w:r w:rsidRPr="00CC0942">
        <w:rPr>
          <w:rFonts w:ascii="Calibri" w:eastAsia="Times New Roman" w:hAnsi="Calibri" w:cs="Calibri"/>
        </w:rPr>
        <w:t xml:space="preserve">adds </w:t>
      </w:r>
      <w:r w:rsidR="00F83CB0" w:rsidRPr="00CC0942">
        <w:rPr>
          <w:rFonts w:ascii="Calibri" w:eastAsia="Times New Roman" w:hAnsi="Calibri" w:cs="Calibri"/>
        </w:rPr>
        <w:t xml:space="preserve">a new element to an existing activity or </w:t>
      </w:r>
      <w:r w:rsidR="00ED4323" w:rsidRPr="00CC0942">
        <w:rPr>
          <w:rFonts w:ascii="Calibri" w:eastAsia="Times New Roman" w:hAnsi="Calibri" w:cs="Calibri"/>
        </w:rPr>
        <w:t>by engaging a new partner</w:t>
      </w:r>
    </w:p>
    <w:p w14:paraId="6B1750E8" w14:textId="77777777" w:rsidR="00C43A1E" w:rsidRPr="00CC0942" w:rsidRDefault="00C43A1E" w:rsidP="004D4149">
      <w:pPr>
        <w:spacing w:after="0" w:line="240" w:lineRule="auto"/>
        <w:rPr>
          <w:rFonts w:ascii="Calibri" w:eastAsia="Times New Roman" w:hAnsi="Calibri" w:cs="Calibri"/>
          <w:sz w:val="24"/>
          <w:szCs w:val="24"/>
          <w:lang w:val="en-GB"/>
        </w:rPr>
      </w:pPr>
    </w:p>
    <w:p w14:paraId="71F32B25" w14:textId="56D37ABF" w:rsidR="00EF0D2B" w:rsidRPr="00CC0942" w:rsidRDefault="002D1E5C" w:rsidP="00232311">
      <w:pPr>
        <w:autoSpaceDE w:val="0"/>
        <w:autoSpaceDN w:val="0"/>
        <w:adjustRightInd w:val="0"/>
        <w:spacing w:after="0" w:line="240" w:lineRule="auto"/>
        <w:rPr>
          <w:rFonts w:ascii="Calibri" w:hAnsi="Calibri" w:cs="Calibri"/>
          <w:b/>
          <w:bCs/>
          <w:sz w:val="24"/>
          <w:szCs w:val="24"/>
        </w:rPr>
      </w:pPr>
      <w:r w:rsidRPr="00CC0942">
        <w:rPr>
          <w:rFonts w:ascii="Calibri" w:hAnsi="Calibri" w:cs="Calibri"/>
          <w:b/>
          <w:bCs/>
          <w:sz w:val="24"/>
          <w:szCs w:val="24"/>
        </w:rPr>
        <w:t>Example</w:t>
      </w:r>
      <w:r w:rsidR="006833DB">
        <w:rPr>
          <w:rFonts w:ascii="Calibri" w:hAnsi="Calibri" w:cs="Calibri"/>
          <w:b/>
          <w:bCs/>
          <w:sz w:val="24"/>
          <w:szCs w:val="24"/>
        </w:rPr>
        <w:t xml:space="preserve">s of programmes: </w:t>
      </w:r>
      <w:r w:rsidRPr="00CC0942">
        <w:rPr>
          <w:rFonts w:ascii="Calibri" w:hAnsi="Calibri" w:cs="Calibri"/>
          <w:b/>
          <w:bCs/>
          <w:sz w:val="24"/>
          <w:szCs w:val="24"/>
        </w:rPr>
        <w:t xml:space="preserve"> </w:t>
      </w:r>
    </w:p>
    <w:p w14:paraId="43C73492" w14:textId="5C9E1FB2" w:rsidR="00BD438B" w:rsidRPr="00CC0942" w:rsidRDefault="00F83CB0" w:rsidP="00232311">
      <w:pPr>
        <w:autoSpaceDE w:val="0"/>
        <w:autoSpaceDN w:val="0"/>
        <w:adjustRightInd w:val="0"/>
        <w:rPr>
          <w:rFonts w:ascii="Calibri" w:hAnsi="Calibri" w:cs="Calibri"/>
          <w:bCs/>
          <w:sz w:val="24"/>
          <w:szCs w:val="24"/>
        </w:rPr>
      </w:pPr>
      <w:r w:rsidRPr="00CC0942">
        <w:rPr>
          <w:rFonts w:ascii="Calibri" w:hAnsi="Calibri" w:cs="Calibri"/>
          <w:b/>
          <w:bCs/>
          <w:sz w:val="24"/>
          <w:szCs w:val="24"/>
        </w:rPr>
        <w:t xml:space="preserve">Developing </w:t>
      </w:r>
      <w:r w:rsidR="00BC411E" w:rsidRPr="00CC0942">
        <w:rPr>
          <w:rFonts w:ascii="Calibri" w:hAnsi="Calibri" w:cs="Calibri"/>
          <w:b/>
          <w:bCs/>
          <w:sz w:val="24"/>
          <w:szCs w:val="24"/>
        </w:rPr>
        <w:t>social participation opportunities</w:t>
      </w:r>
      <w:r w:rsidRPr="00CC0942">
        <w:rPr>
          <w:rFonts w:ascii="Calibri" w:hAnsi="Calibri" w:cs="Calibri"/>
          <w:bCs/>
          <w:sz w:val="24"/>
          <w:szCs w:val="24"/>
        </w:rPr>
        <w:t xml:space="preserve">: </w:t>
      </w:r>
      <w:r w:rsidR="00433105" w:rsidRPr="00CC0942">
        <w:rPr>
          <w:rFonts w:ascii="Calibri" w:hAnsi="Calibri" w:cs="Calibri"/>
          <w:sz w:val="24"/>
          <w:szCs w:val="24"/>
        </w:rPr>
        <w:t>Set up costs for initiatives to increase participant numbers of an existing or new branch of the club/ community group or increase physical activity targeting Disability, Mental Health, Disadvantaged Communities, Ethnics Minorities, Unemployed, Youth, Women &amp; Girls, Older Adults and Men 35+, Ukrainian &amp; Migrant Communities.</w:t>
      </w:r>
    </w:p>
    <w:p w14:paraId="492D190F" w14:textId="7B246C37" w:rsidR="003C1D43" w:rsidRPr="00CC0942" w:rsidRDefault="00BD438B" w:rsidP="00232311">
      <w:pPr>
        <w:autoSpaceDE w:val="0"/>
        <w:autoSpaceDN w:val="0"/>
        <w:adjustRightInd w:val="0"/>
        <w:rPr>
          <w:rFonts w:ascii="Calibri" w:hAnsi="Calibri" w:cs="Calibri"/>
          <w:b/>
          <w:sz w:val="24"/>
          <w:szCs w:val="24"/>
        </w:rPr>
      </w:pPr>
      <w:r w:rsidRPr="00CC0942">
        <w:rPr>
          <w:rFonts w:ascii="Calibri" w:hAnsi="Calibri" w:cs="Calibri"/>
          <w:b/>
          <w:sz w:val="24"/>
          <w:szCs w:val="24"/>
        </w:rPr>
        <w:t xml:space="preserve">Developing inclusive sections of clubs: </w:t>
      </w:r>
      <w:r w:rsidR="003C1D43" w:rsidRPr="00CC0942">
        <w:rPr>
          <w:rFonts w:ascii="Calibri" w:hAnsi="Calibri" w:cs="Calibri"/>
          <w:bCs/>
          <w:sz w:val="24"/>
          <w:szCs w:val="24"/>
        </w:rPr>
        <w:t>The</w:t>
      </w:r>
      <w:r w:rsidR="003C1D43" w:rsidRPr="00CC0942">
        <w:rPr>
          <w:rFonts w:ascii="Calibri" w:hAnsi="Calibri" w:cs="Calibri"/>
          <w:b/>
          <w:sz w:val="24"/>
          <w:szCs w:val="24"/>
        </w:rPr>
        <w:t xml:space="preserve"> </w:t>
      </w:r>
      <w:r w:rsidR="003C1D43" w:rsidRPr="00CC0942">
        <w:rPr>
          <w:rFonts w:ascii="Calibri" w:hAnsi="Calibri" w:cs="Calibri"/>
          <w:bCs/>
          <w:sz w:val="24"/>
          <w:szCs w:val="24"/>
        </w:rPr>
        <w:t>c</w:t>
      </w:r>
      <w:r w:rsidRPr="00CC0942">
        <w:rPr>
          <w:rFonts w:ascii="Calibri" w:hAnsi="Calibri" w:cs="Calibri"/>
          <w:bCs/>
          <w:sz w:val="24"/>
          <w:szCs w:val="24"/>
        </w:rPr>
        <w:t>lub</w:t>
      </w:r>
      <w:r w:rsidR="003C1D43" w:rsidRPr="00CC0942">
        <w:rPr>
          <w:rFonts w:ascii="Calibri" w:hAnsi="Calibri" w:cs="Calibri"/>
          <w:bCs/>
          <w:sz w:val="24"/>
          <w:szCs w:val="24"/>
        </w:rPr>
        <w:t>,</w:t>
      </w:r>
      <w:r w:rsidRPr="00CC0942">
        <w:rPr>
          <w:rFonts w:ascii="Calibri" w:hAnsi="Calibri" w:cs="Calibri"/>
          <w:bCs/>
          <w:sz w:val="24"/>
          <w:szCs w:val="24"/>
        </w:rPr>
        <w:t xml:space="preserve"> partners with local disability organisation or voluntary group to run sessions for people with a</w:t>
      </w:r>
      <w:r w:rsidR="003C1D43" w:rsidRPr="00CC0942">
        <w:rPr>
          <w:rFonts w:ascii="Calibri" w:hAnsi="Calibri" w:cs="Calibri"/>
          <w:bCs/>
          <w:sz w:val="24"/>
          <w:szCs w:val="24"/>
        </w:rPr>
        <w:t>dditional needs</w:t>
      </w:r>
      <w:r w:rsidRPr="00CC0942">
        <w:rPr>
          <w:rFonts w:ascii="Calibri" w:hAnsi="Calibri" w:cs="Calibri"/>
          <w:bCs/>
          <w:sz w:val="24"/>
          <w:szCs w:val="24"/>
        </w:rPr>
        <w:t>.</w:t>
      </w:r>
      <w:r w:rsidRPr="00CC0942">
        <w:rPr>
          <w:rFonts w:ascii="Calibri" w:hAnsi="Calibri" w:cs="Calibri"/>
          <w:b/>
          <w:sz w:val="24"/>
          <w:szCs w:val="24"/>
        </w:rPr>
        <w:t xml:space="preserve"> </w:t>
      </w:r>
      <w:r w:rsidR="0007753F" w:rsidRPr="00CC0942">
        <w:rPr>
          <w:rFonts w:ascii="Calibri" w:hAnsi="Calibri" w:cs="Calibri"/>
          <w:bCs/>
          <w:sz w:val="24"/>
          <w:szCs w:val="24"/>
        </w:rPr>
        <w:t>With continued participation and interest</w:t>
      </w:r>
      <w:r w:rsidR="003C1D43" w:rsidRPr="00CC0942">
        <w:rPr>
          <w:rFonts w:ascii="Calibri" w:hAnsi="Calibri" w:cs="Calibri"/>
          <w:bCs/>
          <w:sz w:val="24"/>
          <w:szCs w:val="24"/>
        </w:rPr>
        <w:t>,</w:t>
      </w:r>
      <w:r w:rsidR="0007753F" w:rsidRPr="00CC0942">
        <w:rPr>
          <w:rFonts w:ascii="Calibri" w:hAnsi="Calibri" w:cs="Calibri"/>
          <w:bCs/>
          <w:sz w:val="24"/>
          <w:szCs w:val="24"/>
        </w:rPr>
        <w:t xml:space="preserve"> this progresses to establish</w:t>
      </w:r>
      <w:r w:rsidR="003C1D43" w:rsidRPr="00CC0942">
        <w:rPr>
          <w:rFonts w:ascii="Calibri" w:hAnsi="Calibri" w:cs="Calibri"/>
          <w:bCs/>
          <w:sz w:val="24"/>
          <w:szCs w:val="24"/>
        </w:rPr>
        <w:t>ment of</w:t>
      </w:r>
      <w:r w:rsidR="0007753F" w:rsidRPr="00CC0942">
        <w:rPr>
          <w:rFonts w:ascii="Calibri" w:hAnsi="Calibri" w:cs="Calibri"/>
          <w:bCs/>
          <w:sz w:val="24"/>
          <w:szCs w:val="24"/>
        </w:rPr>
        <w:t xml:space="preserve"> an inclusive section of the club e.g. All stars, football for all etc.</w:t>
      </w:r>
      <w:r w:rsidR="0007753F" w:rsidRPr="00CC0942">
        <w:rPr>
          <w:rFonts w:ascii="Calibri" w:hAnsi="Calibri" w:cs="Calibri"/>
          <w:b/>
          <w:sz w:val="24"/>
          <w:szCs w:val="24"/>
        </w:rPr>
        <w:t xml:space="preserve"> </w:t>
      </w:r>
    </w:p>
    <w:p w14:paraId="502C940D" w14:textId="77777777" w:rsidR="00EF0D2B" w:rsidRPr="00CC0942" w:rsidRDefault="00EF0D2B" w:rsidP="00EF0D2B">
      <w:pPr>
        <w:pStyle w:val="NoSpacing"/>
        <w:rPr>
          <w:rFonts w:ascii="Calibri" w:hAnsi="Calibri" w:cs="Calibri"/>
          <w:b/>
          <w:sz w:val="24"/>
          <w:szCs w:val="24"/>
        </w:rPr>
      </w:pPr>
      <w:r w:rsidRPr="00CC0942">
        <w:rPr>
          <w:rFonts w:ascii="Calibri" w:hAnsi="Calibri" w:cs="Calibri"/>
          <w:b/>
          <w:sz w:val="24"/>
          <w:szCs w:val="24"/>
        </w:rPr>
        <w:t>NOTE:</w:t>
      </w:r>
    </w:p>
    <w:p w14:paraId="593893C8" w14:textId="77777777" w:rsidR="00EF0D2B" w:rsidRPr="00CC0942" w:rsidRDefault="00EF0D2B" w:rsidP="00EF0D2B">
      <w:pPr>
        <w:pStyle w:val="NoSpacing"/>
        <w:numPr>
          <w:ilvl w:val="0"/>
          <w:numId w:val="14"/>
        </w:numPr>
        <w:rPr>
          <w:rFonts w:ascii="Calibri" w:hAnsi="Calibri" w:cs="Calibri"/>
          <w:sz w:val="24"/>
          <w:szCs w:val="24"/>
        </w:rPr>
      </w:pPr>
      <w:r w:rsidRPr="00CC0942">
        <w:rPr>
          <w:rFonts w:ascii="Calibri" w:hAnsi="Calibri" w:cs="Calibri"/>
          <w:sz w:val="24"/>
          <w:szCs w:val="24"/>
        </w:rPr>
        <w:t>We will not accept applications for events/programmes that have already taken place.</w:t>
      </w:r>
    </w:p>
    <w:p w14:paraId="6A8A506C" w14:textId="46D07D6B" w:rsidR="00EF0D2B" w:rsidRPr="00CC0942" w:rsidRDefault="00EF0D2B" w:rsidP="00EF0D2B">
      <w:pPr>
        <w:pStyle w:val="NoSpacing"/>
        <w:numPr>
          <w:ilvl w:val="0"/>
          <w:numId w:val="14"/>
        </w:numPr>
        <w:rPr>
          <w:rFonts w:ascii="Calibri" w:hAnsi="Calibri" w:cs="Calibri"/>
          <w:sz w:val="24"/>
          <w:szCs w:val="24"/>
        </w:rPr>
      </w:pPr>
      <w:r w:rsidRPr="00CC0942">
        <w:rPr>
          <w:rFonts w:ascii="Calibri" w:hAnsi="Calibri" w:cs="Calibri"/>
          <w:sz w:val="24"/>
          <w:szCs w:val="24"/>
        </w:rPr>
        <w:t>In deciding the final allocations of funding to projects, Meath LSP may take account of several factors including geographical balance and the desirability to fund a variety of different projects and the relative disadvantage of the area where the facility is located (or will serve).</w:t>
      </w:r>
    </w:p>
    <w:p w14:paraId="573C273C" w14:textId="77777777" w:rsidR="00EF0D2B" w:rsidRPr="00CC0942" w:rsidRDefault="00EF0D2B" w:rsidP="00EF0D2B">
      <w:pPr>
        <w:pStyle w:val="NoSpacing"/>
        <w:numPr>
          <w:ilvl w:val="0"/>
          <w:numId w:val="14"/>
        </w:numPr>
        <w:rPr>
          <w:rFonts w:ascii="Calibri" w:hAnsi="Calibri" w:cs="Calibri"/>
          <w:sz w:val="24"/>
          <w:szCs w:val="24"/>
        </w:rPr>
      </w:pPr>
      <w:r w:rsidRPr="00CC0942">
        <w:rPr>
          <w:rFonts w:ascii="Calibri" w:hAnsi="Calibri" w:cs="Calibri"/>
          <w:sz w:val="24"/>
          <w:szCs w:val="24"/>
        </w:rPr>
        <w:t>The right is reserved to reassign the funds offered to another approved project if all requirements are not met within a reasonable period.</w:t>
      </w:r>
    </w:p>
    <w:p w14:paraId="435611AB" w14:textId="77777777" w:rsidR="00EF0D2B" w:rsidRPr="00CC0942" w:rsidRDefault="00EF0D2B" w:rsidP="00EF0D2B">
      <w:pPr>
        <w:pStyle w:val="NoSpacing"/>
        <w:numPr>
          <w:ilvl w:val="0"/>
          <w:numId w:val="14"/>
        </w:numPr>
        <w:rPr>
          <w:rFonts w:ascii="Calibri" w:hAnsi="Calibri" w:cs="Calibri"/>
          <w:sz w:val="24"/>
          <w:szCs w:val="24"/>
        </w:rPr>
      </w:pPr>
      <w:r w:rsidRPr="00CC0942">
        <w:rPr>
          <w:rFonts w:ascii="Calibri" w:hAnsi="Calibri" w:cs="Calibri"/>
          <w:sz w:val="24"/>
          <w:szCs w:val="24"/>
        </w:rPr>
        <w:t>Meath LSP reserve the right to carry out an audit of expenditure on all funded event/programmes.</w:t>
      </w:r>
    </w:p>
    <w:p w14:paraId="6C70D688" w14:textId="57F0A190" w:rsidR="00EF0D2B" w:rsidRPr="00CC0942" w:rsidRDefault="00EF0D2B" w:rsidP="00EF0D2B">
      <w:pPr>
        <w:pStyle w:val="NoSpacing"/>
        <w:numPr>
          <w:ilvl w:val="0"/>
          <w:numId w:val="14"/>
        </w:numPr>
        <w:rPr>
          <w:rFonts w:ascii="Calibri" w:hAnsi="Calibri" w:cs="Calibri"/>
          <w:sz w:val="24"/>
          <w:szCs w:val="24"/>
        </w:rPr>
      </w:pPr>
      <w:r w:rsidRPr="00CC0942">
        <w:rPr>
          <w:rFonts w:ascii="Calibri" w:hAnsi="Calibri" w:cs="Calibri"/>
          <w:sz w:val="24"/>
          <w:szCs w:val="24"/>
        </w:rPr>
        <w:t>Offers of funding may be for a lesser amount than that sought by the applicant. Applicants should be aware that the programme may be oversubscribed. Therefore, in such circumstances, all applications fulfilling the conditions may not be successful or may be for a lesser amount.</w:t>
      </w:r>
    </w:p>
    <w:p w14:paraId="1304D467" w14:textId="77777777" w:rsidR="00EF0D2B" w:rsidRPr="00CC0942" w:rsidRDefault="00EF0D2B" w:rsidP="00EF0D2B">
      <w:pPr>
        <w:pStyle w:val="NoSpacing"/>
        <w:ind w:left="720"/>
        <w:rPr>
          <w:rFonts w:ascii="Calibri" w:hAnsi="Calibri" w:cs="Calibri"/>
          <w:sz w:val="24"/>
          <w:szCs w:val="24"/>
        </w:rPr>
      </w:pPr>
    </w:p>
    <w:p w14:paraId="477AE193" w14:textId="21D276B4" w:rsidR="00EF0D2B" w:rsidRPr="00232311" w:rsidRDefault="00EF0D2B" w:rsidP="00232311">
      <w:pPr>
        <w:autoSpaceDE w:val="0"/>
        <w:autoSpaceDN w:val="0"/>
        <w:adjustRightInd w:val="0"/>
        <w:rPr>
          <w:rFonts w:cstheme="minorHAnsi"/>
          <w:b/>
          <w:sz w:val="24"/>
          <w:szCs w:val="24"/>
        </w:rPr>
      </w:pPr>
      <w:r>
        <w:rPr>
          <w:noProof/>
        </w:rPr>
        <w:lastRenderedPageBreak/>
        <mc:AlternateContent>
          <mc:Choice Requires="wps">
            <w:drawing>
              <wp:anchor distT="0" distB="0" distL="114300" distR="114300" simplePos="0" relativeHeight="251663360" behindDoc="0" locked="0" layoutInCell="1" allowOverlap="1" wp14:anchorId="0B51E55F" wp14:editId="34BA3314">
                <wp:simplePos x="0" y="0"/>
                <wp:positionH relativeFrom="column">
                  <wp:posOffset>-593090</wp:posOffset>
                </wp:positionH>
                <wp:positionV relativeFrom="paragraph">
                  <wp:posOffset>31750</wp:posOffset>
                </wp:positionV>
                <wp:extent cx="7010400" cy="2379980"/>
                <wp:effectExtent l="9525" t="13335" r="9525" b="6985"/>
                <wp:wrapSquare wrapText="bothSides"/>
                <wp:docPr id="21332019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2379980"/>
                        </a:xfrm>
                        <a:prstGeom prst="rect">
                          <a:avLst/>
                        </a:prstGeom>
                        <a:solidFill>
                          <a:srgbClr val="FFFFFF"/>
                        </a:solidFill>
                        <a:ln w="9525">
                          <a:solidFill>
                            <a:srgbClr val="000000"/>
                          </a:solidFill>
                          <a:miter lim="800000"/>
                          <a:headEnd/>
                          <a:tailEnd/>
                        </a:ln>
                      </wps:spPr>
                      <wps:txbx>
                        <w:txbxContent>
                          <w:p w14:paraId="399D6767" w14:textId="77777777" w:rsidR="00232311" w:rsidRPr="00824038" w:rsidRDefault="00232311" w:rsidP="00232311">
                            <w:pPr>
                              <w:pStyle w:val="NoSpacing"/>
                              <w:ind w:right="118"/>
                              <w:rPr>
                                <w:rFonts w:ascii="Calibri" w:hAnsi="Calibri" w:cs="Calibri"/>
                                <w:sz w:val="24"/>
                                <w:szCs w:val="24"/>
                              </w:rPr>
                            </w:pPr>
                            <w:r w:rsidRPr="00824038">
                              <w:rPr>
                                <w:rFonts w:ascii="Calibri" w:hAnsi="Calibri" w:cs="Calibri"/>
                                <w:sz w:val="24"/>
                                <w:szCs w:val="24"/>
                              </w:rPr>
                              <w:t>Application Process:</w:t>
                            </w:r>
                          </w:p>
                          <w:p w14:paraId="6694BA2D" w14:textId="77777777" w:rsidR="00232311" w:rsidRPr="00824038" w:rsidRDefault="00232311" w:rsidP="00232311">
                            <w:pPr>
                              <w:pStyle w:val="ListParagraph"/>
                              <w:widowControl/>
                              <w:numPr>
                                <w:ilvl w:val="0"/>
                                <w:numId w:val="13"/>
                              </w:numPr>
                              <w:suppressAutoHyphens w:val="0"/>
                              <w:spacing w:after="200" w:line="276" w:lineRule="auto"/>
                              <w:ind w:right="118"/>
                              <w:contextualSpacing/>
                              <w:rPr>
                                <w:rFonts w:ascii="Calibri" w:hAnsi="Calibri" w:cs="Calibri"/>
                              </w:rPr>
                            </w:pPr>
                            <w:r w:rsidRPr="00824038">
                              <w:rPr>
                                <w:rFonts w:ascii="Calibri" w:hAnsi="Calibri" w:cs="Calibri"/>
                              </w:rPr>
                              <w:t xml:space="preserve">The Application Form must be completed in full and for Hard Copy Forms to be signed by the Club Chairperson and Treasurer. For online application forms, declaration must be </w:t>
                            </w:r>
                            <w:r>
                              <w:rPr>
                                <w:rFonts w:ascii="Calibri" w:hAnsi="Calibri" w:cs="Calibri"/>
                              </w:rPr>
                              <w:t>completed</w:t>
                            </w:r>
                            <w:r w:rsidRPr="00824038">
                              <w:rPr>
                                <w:rFonts w:ascii="Calibri" w:hAnsi="Calibri" w:cs="Calibri"/>
                              </w:rPr>
                              <w:t xml:space="preserve"> by </w:t>
                            </w:r>
                            <w:r>
                              <w:rPr>
                                <w:rFonts w:ascii="Calibri" w:hAnsi="Calibri" w:cs="Calibri"/>
                              </w:rPr>
                              <w:t xml:space="preserve">an officer holder of  the club. </w:t>
                            </w:r>
                          </w:p>
                          <w:p w14:paraId="72B72F6E" w14:textId="77777777" w:rsidR="00232311" w:rsidRPr="00824038" w:rsidRDefault="00232311" w:rsidP="00232311">
                            <w:pPr>
                              <w:pStyle w:val="ListParagraph"/>
                              <w:widowControl/>
                              <w:numPr>
                                <w:ilvl w:val="0"/>
                                <w:numId w:val="13"/>
                              </w:numPr>
                              <w:suppressAutoHyphens w:val="0"/>
                              <w:spacing w:after="200" w:line="276" w:lineRule="auto"/>
                              <w:ind w:right="118"/>
                              <w:contextualSpacing/>
                              <w:rPr>
                                <w:rFonts w:ascii="Calibri" w:hAnsi="Calibri" w:cs="Calibri"/>
                              </w:rPr>
                            </w:pPr>
                            <w:r w:rsidRPr="00824038">
                              <w:rPr>
                                <w:rFonts w:ascii="Calibri" w:hAnsi="Calibri" w:cs="Calibri"/>
                              </w:rPr>
                              <w:t>The form must be legible and provide clear information with detailed costs breakdown.</w:t>
                            </w:r>
                          </w:p>
                          <w:p w14:paraId="78A37C0E" w14:textId="77777777" w:rsidR="00232311" w:rsidRPr="00824038" w:rsidRDefault="00232311" w:rsidP="00232311">
                            <w:pPr>
                              <w:pStyle w:val="ListParagraph"/>
                              <w:widowControl/>
                              <w:numPr>
                                <w:ilvl w:val="0"/>
                                <w:numId w:val="13"/>
                              </w:numPr>
                              <w:suppressAutoHyphens w:val="0"/>
                              <w:spacing w:after="200" w:line="276" w:lineRule="auto"/>
                              <w:ind w:right="118"/>
                              <w:contextualSpacing/>
                              <w:rPr>
                                <w:rFonts w:ascii="Calibri" w:hAnsi="Calibri" w:cs="Calibri"/>
                              </w:rPr>
                            </w:pPr>
                            <w:r w:rsidRPr="00824038">
                              <w:rPr>
                                <w:rFonts w:ascii="Calibri" w:hAnsi="Calibri" w:cs="Calibri"/>
                              </w:rPr>
                              <w:t>Application Forms must be returned with the supporting information available if requested e.g. Constitution / Club Rules and Copy of most recent accounts (3 months).</w:t>
                            </w:r>
                          </w:p>
                          <w:p w14:paraId="32DB10E9" w14:textId="24A67E45" w:rsidR="00232311" w:rsidRPr="00824038" w:rsidRDefault="00232311" w:rsidP="00232311">
                            <w:pPr>
                              <w:pStyle w:val="ListParagraph"/>
                              <w:widowControl/>
                              <w:numPr>
                                <w:ilvl w:val="0"/>
                                <w:numId w:val="13"/>
                              </w:numPr>
                              <w:suppressAutoHyphens w:val="0"/>
                              <w:spacing w:after="200" w:line="276" w:lineRule="auto"/>
                              <w:ind w:right="118"/>
                              <w:contextualSpacing/>
                              <w:rPr>
                                <w:rFonts w:ascii="Calibri" w:hAnsi="Calibri" w:cs="Calibri"/>
                                <w:b/>
                              </w:rPr>
                            </w:pPr>
                            <w:r w:rsidRPr="00824038">
                              <w:rPr>
                                <w:rFonts w:ascii="Calibri" w:hAnsi="Calibri" w:cs="Calibri"/>
                              </w:rPr>
                              <w:t xml:space="preserve">Applications must be submitted by the deadline – </w:t>
                            </w:r>
                            <w:r>
                              <w:rPr>
                                <w:rFonts w:ascii="Calibri" w:hAnsi="Calibri" w:cs="Calibri"/>
                                <w:b/>
                                <w:highlight w:val="yellow"/>
                              </w:rPr>
                              <w:t xml:space="preserve">Thursday </w:t>
                            </w:r>
                            <w:r w:rsidR="00CE5C5C">
                              <w:rPr>
                                <w:rFonts w:ascii="Calibri" w:hAnsi="Calibri" w:cs="Calibri"/>
                                <w:b/>
                                <w:highlight w:val="yellow"/>
                              </w:rPr>
                              <w:t>7</w:t>
                            </w:r>
                            <w:r w:rsidR="00CE5C5C" w:rsidRPr="00CE5C5C">
                              <w:rPr>
                                <w:rFonts w:ascii="Calibri" w:hAnsi="Calibri" w:cs="Calibri"/>
                                <w:b/>
                                <w:highlight w:val="yellow"/>
                                <w:vertAlign w:val="superscript"/>
                              </w:rPr>
                              <w:t>th</w:t>
                            </w:r>
                            <w:r w:rsidR="00CE5C5C">
                              <w:rPr>
                                <w:rFonts w:ascii="Calibri" w:hAnsi="Calibri" w:cs="Calibri"/>
                                <w:b/>
                                <w:highlight w:val="yellow"/>
                              </w:rPr>
                              <w:t xml:space="preserve"> November</w:t>
                            </w:r>
                            <w:r w:rsidRPr="00824038">
                              <w:rPr>
                                <w:rFonts w:ascii="Calibri" w:hAnsi="Calibri" w:cs="Calibri"/>
                                <w:b/>
                                <w:highlight w:val="yellow"/>
                              </w:rPr>
                              <w:t xml:space="preserve"> at 4pm</w:t>
                            </w:r>
                          </w:p>
                          <w:p w14:paraId="19247CCF" w14:textId="77777777" w:rsidR="00232311" w:rsidRDefault="00232311" w:rsidP="00232311">
                            <w:pPr>
                              <w:pStyle w:val="ListParagraph"/>
                              <w:widowControl/>
                              <w:numPr>
                                <w:ilvl w:val="0"/>
                                <w:numId w:val="13"/>
                              </w:numPr>
                              <w:suppressAutoHyphens w:val="0"/>
                              <w:spacing w:after="200" w:line="276" w:lineRule="auto"/>
                              <w:ind w:right="118"/>
                              <w:contextualSpacing/>
                              <w:rPr>
                                <w:rFonts w:ascii="Calibri" w:hAnsi="Calibri" w:cs="Calibri"/>
                              </w:rPr>
                            </w:pPr>
                            <w:r>
                              <w:rPr>
                                <w:rFonts w:ascii="Calibri" w:hAnsi="Calibri" w:cs="Calibri"/>
                              </w:rPr>
                              <w:t>Meath Local</w:t>
                            </w:r>
                            <w:r w:rsidRPr="00824038">
                              <w:rPr>
                                <w:rFonts w:ascii="Calibri" w:hAnsi="Calibri" w:cs="Calibri"/>
                              </w:rPr>
                              <w:t xml:space="preserve"> Sports Partnership</w:t>
                            </w:r>
                            <w:r>
                              <w:rPr>
                                <w:rFonts w:ascii="Calibri" w:hAnsi="Calibri" w:cs="Calibri"/>
                              </w:rPr>
                              <w:t xml:space="preserve"> Grant</w:t>
                            </w:r>
                            <w:r w:rsidRPr="00824038">
                              <w:rPr>
                                <w:rFonts w:ascii="Calibri" w:hAnsi="Calibri" w:cs="Calibri"/>
                              </w:rPr>
                              <w:t xml:space="preserve"> Sub Committee aim to review all applications within 1-3 weeks of the closing date of the Grant Scheme and all applicants will be notified of the decision of the committee.</w:t>
                            </w:r>
                          </w:p>
                          <w:p w14:paraId="27D4D396" w14:textId="77777777" w:rsidR="00232311" w:rsidRDefault="00232311" w:rsidP="00232311">
                            <w:pPr>
                              <w:pStyle w:val="ListParagraph"/>
                              <w:widowControl/>
                              <w:numPr>
                                <w:ilvl w:val="0"/>
                                <w:numId w:val="13"/>
                              </w:numPr>
                              <w:suppressAutoHyphens w:val="0"/>
                              <w:spacing w:after="200" w:line="276" w:lineRule="auto"/>
                              <w:ind w:right="118"/>
                              <w:contextualSpacing/>
                              <w:rPr>
                                <w:rFonts w:ascii="Calibri" w:hAnsi="Calibri" w:cs="Calibri"/>
                              </w:rPr>
                            </w:pPr>
                            <w:r>
                              <w:rPr>
                                <w:rFonts w:ascii="Calibri" w:hAnsi="Calibri" w:cs="Calibri"/>
                              </w:rPr>
                              <w:t>If successful, notification of grant award will be sent to person named in the application form and recipient will have to comply with grant drawdown process</w:t>
                            </w:r>
                          </w:p>
                          <w:p w14:paraId="2AC5F8C9" w14:textId="77777777" w:rsidR="00232311" w:rsidRPr="00AB762C" w:rsidRDefault="00232311" w:rsidP="00232311">
                            <w:pPr>
                              <w:pStyle w:val="ListParagraph"/>
                              <w:widowControl/>
                              <w:numPr>
                                <w:ilvl w:val="0"/>
                                <w:numId w:val="13"/>
                              </w:numPr>
                              <w:suppressAutoHyphens w:val="0"/>
                              <w:spacing w:after="200" w:line="276" w:lineRule="auto"/>
                              <w:ind w:right="118"/>
                              <w:contextualSpacing/>
                              <w:rPr>
                                <w:rFonts w:asciiTheme="minorHAnsi" w:hAnsiTheme="minorHAnsi" w:cstheme="minorHAnsi"/>
                              </w:rPr>
                            </w:pPr>
                            <w:r w:rsidRPr="00AB762C">
                              <w:rPr>
                                <w:rFonts w:asciiTheme="minorHAnsi" w:hAnsiTheme="minorHAnsi" w:cstheme="minorHAnsi"/>
                              </w:rPr>
                              <w:t xml:space="preserve">Successful applicants must recognise the support of </w:t>
                            </w:r>
                            <w:r>
                              <w:rPr>
                                <w:rFonts w:asciiTheme="minorHAnsi" w:hAnsiTheme="minorHAnsi" w:cstheme="minorHAnsi"/>
                              </w:rPr>
                              <w:t>Meath Local</w:t>
                            </w:r>
                            <w:r w:rsidRPr="00AB762C">
                              <w:rPr>
                                <w:rFonts w:asciiTheme="minorHAnsi" w:hAnsiTheme="minorHAnsi" w:cstheme="minorHAnsi"/>
                              </w:rPr>
                              <w:t xml:space="preserve"> Sports Partnership and comply with any reasonable request regarding publicity surrounding their project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51E55F" id="Text Box 8" o:spid="_x0000_s1027" type="#_x0000_t202" style="position:absolute;margin-left:-46.7pt;margin-top:2.5pt;width:552pt;height:18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">
                <v:textbox style="mso-fit-shape-to-text:t">
                  <w:txbxContent>
                    <w:p w14:paraId="399D6767" w14:textId="77777777" w:rsidR="00232311" w:rsidRPr="00824038" w:rsidRDefault="00232311" w:rsidP="00232311">
                      <w:pPr>
                        <w:pStyle w:val="NoSpacing"/>
                        <w:ind w:right="118"/>
                        <w:rPr>
                          <w:rFonts w:ascii="Calibri" w:hAnsi="Calibri" w:cs="Calibri"/>
                          <w:sz w:val="24"/>
                          <w:szCs w:val="24"/>
                        </w:rPr>
                      </w:pPr>
                      <w:r w:rsidRPr="00824038">
                        <w:rPr>
                          <w:rFonts w:ascii="Calibri" w:hAnsi="Calibri" w:cs="Calibri"/>
                          <w:sz w:val="24"/>
                          <w:szCs w:val="24"/>
                        </w:rPr>
                        <w:t>Application Process:</w:t>
                      </w:r>
                    </w:p>
                    <w:p w14:paraId="6694BA2D" w14:textId="77777777" w:rsidR="00232311" w:rsidRPr="00824038" w:rsidRDefault="00232311" w:rsidP="00232311">
                      <w:pPr>
                        <w:pStyle w:val="ListParagraph"/>
                        <w:widowControl/>
                        <w:numPr>
                          <w:ilvl w:val="0"/>
                          <w:numId w:val="13"/>
                        </w:numPr>
                        <w:suppressAutoHyphens w:val="0"/>
                        <w:spacing w:after="200" w:line="276" w:lineRule="auto"/>
                        <w:ind w:right="118"/>
                        <w:contextualSpacing/>
                        <w:rPr>
                          <w:rFonts w:ascii="Calibri" w:hAnsi="Calibri" w:cs="Calibri"/>
                        </w:rPr>
                      </w:pPr>
                      <w:r w:rsidRPr="00824038">
                        <w:rPr>
                          <w:rFonts w:ascii="Calibri" w:hAnsi="Calibri" w:cs="Calibri"/>
                        </w:rPr>
                        <w:t xml:space="preserve">The Application Form must be completed in full and for Hard Copy Forms to be signed by the Club Chairperson and Treasurer. For online application forms, declaration must be </w:t>
                      </w:r>
                      <w:r>
                        <w:rPr>
                          <w:rFonts w:ascii="Calibri" w:hAnsi="Calibri" w:cs="Calibri"/>
                        </w:rPr>
                        <w:t>completed</w:t>
                      </w:r>
                      <w:r w:rsidRPr="00824038">
                        <w:rPr>
                          <w:rFonts w:ascii="Calibri" w:hAnsi="Calibri" w:cs="Calibri"/>
                        </w:rPr>
                        <w:t xml:space="preserve"> by </w:t>
                      </w:r>
                      <w:r>
                        <w:rPr>
                          <w:rFonts w:ascii="Calibri" w:hAnsi="Calibri" w:cs="Calibri"/>
                        </w:rPr>
                        <w:t xml:space="preserve">an officer holder of  the club. </w:t>
                      </w:r>
                    </w:p>
                    <w:p w14:paraId="72B72F6E" w14:textId="77777777" w:rsidR="00232311" w:rsidRPr="00824038" w:rsidRDefault="00232311" w:rsidP="00232311">
                      <w:pPr>
                        <w:pStyle w:val="ListParagraph"/>
                        <w:widowControl/>
                        <w:numPr>
                          <w:ilvl w:val="0"/>
                          <w:numId w:val="13"/>
                        </w:numPr>
                        <w:suppressAutoHyphens w:val="0"/>
                        <w:spacing w:after="200" w:line="276" w:lineRule="auto"/>
                        <w:ind w:right="118"/>
                        <w:contextualSpacing/>
                        <w:rPr>
                          <w:rFonts w:ascii="Calibri" w:hAnsi="Calibri" w:cs="Calibri"/>
                        </w:rPr>
                      </w:pPr>
                      <w:r w:rsidRPr="00824038">
                        <w:rPr>
                          <w:rFonts w:ascii="Calibri" w:hAnsi="Calibri" w:cs="Calibri"/>
                        </w:rPr>
                        <w:t>The form must be legible and provide clear information with detailed costs breakdown.</w:t>
                      </w:r>
                    </w:p>
                    <w:p w14:paraId="78A37C0E" w14:textId="77777777" w:rsidR="00232311" w:rsidRPr="00824038" w:rsidRDefault="00232311" w:rsidP="00232311">
                      <w:pPr>
                        <w:pStyle w:val="ListParagraph"/>
                        <w:widowControl/>
                        <w:numPr>
                          <w:ilvl w:val="0"/>
                          <w:numId w:val="13"/>
                        </w:numPr>
                        <w:suppressAutoHyphens w:val="0"/>
                        <w:spacing w:after="200" w:line="276" w:lineRule="auto"/>
                        <w:ind w:right="118"/>
                        <w:contextualSpacing/>
                        <w:rPr>
                          <w:rFonts w:ascii="Calibri" w:hAnsi="Calibri" w:cs="Calibri"/>
                        </w:rPr>
                      </w:pPr>
                      <w:r w:rsidRPr="00824038">
                        <w:rPr>
                          <w:rFonts w:ascii="Calibri" w:hAnsi="Calibri" w:cs="Calibri"/>
                        </w:rPr>
                        <w:t>Application Forms must be returned with the supporting information available if requested e.g. Constitution / Club Rules and Copy of most recent accounts (3 months).</w:t>
                      </w:r>
                    </w:p>
                    <w:p w14:paraId="32DB10E9" w14:textId="24A67E45" w:rsidR="00232311" w:rsidRPr="00824038" w:rsidRDefault="00232311" w:rsidP="00232311">
                      <w:pPr>
                        <w:pStyle w:val="ListParagraph"/>
                        <w:widowControl/>
                        <w:numPr>
                          <w:ilvl w:val="0"/>
                          <w:numId w:val="13"/>
                        </w:numPr>
                        <w:suppressAutoHyphens w:val="0"/>
                        <w:spacing w:after="200" w:line="276" w:lineRule="auto"/>
                        <w:ind w:right="118"/>
                        <w:contextualSpacing/>
                        <w:rPr>
                          <w:rFonts w:ascii="Calibri" w:hAnsi="Calibri" w:cs="Calibri"/>
                          <w:b/>
                        </w:rPr>
                      </w:pPr>
                      <w:r w:rsidRPr="00824038">
                        <w:rPr>
                          <w:rFonts w:ascii="Calibri" w:hAnsi="Calibri" w:cs="Calibri"/>
                        </w:rPr>
                        <w:t xml:space="preserve">Applications must be submitted by the deadline – </w:t>
                      </w:r>
                      <w:r>
                        <w:rPr>
                          <w:rFonts w:ascii="Calibri" w:hAnsi="Calibri" w:cs="Calibri"/>
                          <w:b/>
                          <w:highlight w:val="yellow"/>
                        </w:rPr>
                        <w:t xml:space="preserve">Thursday </w:t>
                      </w:r>
                      <w:r w:rsidR="00CE5C5C">
                        <w:rPr>
                          <w:rFonts w:ascii="Calibri" w:hAnsi="Calibri" w:cs="Calibri"/>
                          <w:b/>
                          <w:highlight w:val="yellow"/>
                        </w:rPr>
                        <w:t>7</w:t>
                      </w:r>
                      <w:r w:rsidR="00CE5C5C" w:rsidRPr="00CE5C5C">
                        <w:rPr>
                          <w:rFonts w:ascii="Calibri" w:hAnsi="Calibri" w:cs="Calibri"/>
                          <w:b/>
                          <w:highlight w:val="yellow"/>
                          <w:vertAlign w:val="superscript"/>
                        </w:rPr>
                        <w:t>th</w:t>
                      </w:r>
                      <w:r w:rsidR="00CE5C5C">
                        <w:rPr>
                          <w:rFonts w:ascii="Calibri" w:hAnsi="Calibri" w:cs="Calibri"/>
                          <w:b/>
                          <w:highlight w:val="yellow"/>
                        </w:rPr>
                        <w:t xml:space="preserve"> November</w:t>
                      </w:r>
                      <w:r w:rsidRPr="00824038">
                        <w:rPr>
                          <w:rFonts w:ascii="Calibri" w:hAnsi="Calibri" w:cs="Calibri"/>
                          <w:b/>
                          <w:highlight w:val="yellow"/>
                        </w:rPr>
                        <w:t xml:space="preserve"> at 4pm</w:t>
                      </w:r>
                    </w:p>
                    <w:p w14:paraId="19247CCF" w14:textId="77777777" w:rsidR="00232311" w:rsidRDefault="00232311" w:rsidP="00232311">
                      <w:pPr>
                        <w:pStyle w:val="ListParagraph"/>
                        <w:widowControl/>
                        <w:numPr>
                          <w:ilvl w:val="0"/>
                          <w:numId w:val="13"/>
                        </w:numPr>
                        <w:suppressAutoHyphens w:val="0"/>
                        <w:spacing w:after="200" w:line="276" w:lineRule="auto"/>
                        <w:ind w:right="118"/>
                        <w:contextualSpacing/>
                        <w:rPr>
                          <w:rFonts w:ascii="Calibri" w:hAnsi="Calibri" w:cs="Calibri"/>
                        </w:rPr>
                      </w:pPr>
                      <w:r>
                        <w:rPr>
                          <w:rFonts w:ascii="Calibri" w:hAnsi="Calibri" w:cs="Calibri"/>
                        </w:rPr>
                        <w:t>Meath Local</w:t>
                      </w:r>
                      <w:r w:rsidRPr="00824038">
                        <w:rPr>
                          <w:rFonts w:ascii="Calibri" w:hAnsi="Calibri" w:cs="Calibri"/>
                        </w:rPr>
                        <w:t xml:space="preserve"> Sports Partnership</w:t>
                      </w:r>
                      <w:r>
                        <w:rPr>
                          <w:rFonts w:ascii="Calibri" w:hAnsi="Calibri" w:cs="Calibri"/>
                        </w:rPr>
                        <w:t xml:space="preserve"> Grant</w:t>
                      </w:r>
                      <w:r w:rsidRPr="00824038">
                        <w:rPr>
                          <w:rFonts w:ascii="Calibri" w:hAnsi="Calibri" w:cs="Calibri"/>
                        </w:rPr>
                        <w:t xml:space="preserve"> Sub Committee aim to review all applications within 1-3 weeks of the closing date of the Grant Scheme and all applicants will be notified of the decision of the committee.</w:t>
                      </w:r>
                    </w:p>
                    <w:p w14:paraId="27D4D396" w14:textId="77777777" w:rsidR="00232311" w:rsidRDefault="00232311" w:rsidP="00232311">
                      <w:pPr>
                        <w:pStyle w:val="ListParagraph"/>
                        <w:widowControl/>
                        <w:numPr>
                          <w:ilvl w:val="0"/>
                          <w:numId w:val="13"/>
                        </w:numPr>
                        <w:suppressAutoHyphens w:val="0"/>
                        <w:spacing w:after="200" w:line="276" w:lineRule="auto"/>
                        <w:ind w:right="118"/>
                        <w:contextualSpacing/>
                        <w:rPr>
                          <w:rFonts w:ascii="Calibri" w:hAnsi="Calibri" w:cs="Calibri"/>
                        </w:rPr>
                      </w:pPr>
                      <w:r>
                        <w:rPr>
                          <w:rFonts w:ascii="Calibri" w:hAnsi="Calibri" w:cs="Calibri"/>
                        </w:rPr>
                        <w:t>If successful, notification of grant award will be sent to person named in the application form and recipient will have to comply with grant drawdown process</w:t>
                      </w:r>
                    </w:p>
                    <w:p w14:paraId="2AC5F8C9" w14:textId="77777777" w:rsidR="00232311" w:rsidRPr="00AB762C" w:rsidRDefault="00232311" w:rsidP="00232311">
                      <w:pPr>
                        <w:pStyle w:val="ListParagraph"/>
                        <w:widowControl/>
                        <w:numPr>
                          <w:ilvl w:val="0"/>
                          <w:numId w:val="13"/>
                        </w:numPr>
                        <w:suppressAutoHyphens w:val="0"/>
                        <w:spacing w:after="200" w:line="276" w:lineRule="auto"/>
                        <w:ind w:right="118"/>
                        <w:contextualSpacing/>
                        <w:rPr>
                          <w:rFonts w:asciiTheme="minorHAnsi" w:hAnsiTheme="minorHAnsi" w:cstheme="minorHAnsi"/>
                        </w:rPr>
                      </w:pPr>
                      <w:r w:rsidRPr="00AB762C">
                        <w:rPr>
                          <w:rFonts w:asciiTheme="minorHAnsi" w:hAnsiTheme="minorHAnsi" w:cstheme="minorHAnsi"/>
                        </w:rPr>
                        <w:t xml:space="preserve">Successful applicants must recognise the support of </w:t>
                      </w:r>
                      <w:r>
                        <w:rPr>
                          <w:rFonts w:asciiTheme="minorHAnsi" w:hAnsiTheme="minorHAnsi" w:cstheme="minorHAnsi"/>
                        </w:rPr>
                        <w:t>Meath Local</w:t>
                      </w:r>
                      <w:r w:rsidRPr="00AB762C">
                        <w:rPr>
                          <w:rFonts w:asciiTheme="minorHAnsi" w:hAnsiTheme="minorHAnsi" w:cstheme="minorHAnsi"/>
                        </w:rPr>
                        <w:t xml:space="preserve"> Sports Partnership and comply with any reasonable request regarding publicity surrounding their project</w:t>
                      </w:r>
                    </w:p>
                  </w:txbxContent>
                </v:textbox>
                <w10:wrap type="square"/>
              </v:shape>
            </w:pict>
          </mc:Fallback>
        </mc:AlternateContent>
      </w:r>
    </w:p>
    <w:p w14:paraId="1635A6E4" w14:textId="2F1DC50A" w:rsidR="003C1D43" w:rsidRPr="00A02C79" w:rsidRDefault="003C1D43" w:rsidP="00A02C79">
      <w:pPr>
        <w:autoSpaceDE w:val="0"/>
        <w:autoSpaceDN w:val="0"/>
        <w:adjustRightInd w:val="0"/>
        <w:spacing w:after="0" w:line="240" w:lineRule="auto"/>
        <w:jc w:val="center"/>
        <w:rPr>
          <w:rFonts w:cstheme="minorHAnsi"/>
          <w:sz w:val="24"/>
          <w:szCs w:val="24"/>
        </w:rPr>
      </w:pPr>
      <w:r w:rsidRPr="00A02C79">
        <w:rPr>
          <w:rFonts w:cstheme="minorHAnsi"/>
          <w:sz w:val="24"/>
          <w:szCs w:val="24"/>
        </w:rPr>
        <w:t>***Meath LSP Club Grant committee decision is final***</w:t>
      </w:r>
    </w:p>
    <w:p w14:paraId="54D6E5A1" w14:textId="7767E36F" w:rsidR="006873FF" w:rsidRPr="00232311" w:rsidRDefault="00A02C79" w:rsidP="00F21897">
      <w:pPr>
        <w:autoSpaceDE w:val="0"/>
        <w:autoSpaceDN w:val="0"/>
        <w:adjustRightInd w:val="0"/>
        <w:spacing w:after="0" w:line="240" w:lineRule="auto"/>
        <w:rPr>
          <w:rFonts w:cstheme="minorHAnsi"/>
          <w:sz w:val="24"/>
          <w:szCs w:val="24"/>
        </w:rPr>
      </w:pPr>
      <w:bookmarkStart w:id="1" w:name="_GoBack"/>
      <w:bookmarkEnd w:id="1"/>
      <w:r w:rsidRPr="00A02C79">
        <w:rPr>
          <w:rFonts w:cstheme="minorHAnsi"/>
          <w:noProof/>
          <w:sz w:val="24"/>
          <w:szCs w:val="24"/>
          <w:lang w:val="en-US"/>
        </w:rPr>
        <mc:AlternateContent>
          <mc:Choice Requires="wps">
            <w:drawing>
              <wp:anchor distT="0" distB="0" distL="114300" distR="114300" simplePos="0" relativeHeight="251661312" behindDoc="0" locked="0" layoutInCell="1" allowOverlap="1" wp14:anchorId="0791AC8B" wp14:editId="226B8869">
                <wp:simplePos x="0" y="0"/>
                <wp:positionH relativeFrom="margin">
                  <wp:posOffset>-692150</wp:posOffset>
                </wp:positionH>
                <wp:positionV relativeFrom="paragraph">
                  <wp:posOffset>160655</wp:posOffset>
                </wp:positionV>
                <wp:extent cx="7112000" cy="304800"/>
                <wp:effectExtent l="19050" t="19050" r="31750" b="57150"/>
                <wp:wrapNone/>
                <wp:docPr id="20696836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0" cy="30480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28166B51" w14:textId="31CE4853" w:rsidR="00A02C79" w:rsidRPr="004C23D4" w:rsidRDefault="00A02C79" w:rsidP="006833DB">
                            <w:pPr>
                              <w:shd w:val="clear" w:color="auto" w:fill="FFFF00"/>
                              <w:jc w:val="center"/>
                              <w:rPr>
                                <w:b/>
                              </w:rPr>
                            </w:pPr>
                            <w:r w:rsidRPr="004C23D4">
                              <w:rPr>
                                <w:b/>
                              </w:rPr>
                              <w:t xml:space="preserve">Closing Date: </w:t>
                            </w:r>
                            <w:r>
                              <w:rPr>
                                <w:b/>
                              </w:rPr>
                              <w:t xml:space="preserve">Thursday </w:t>
                            </w:r>
                            <w:r w:rsidR="00CE5C5C">
                              <w:rPr>
                                <w:b/>
                              </w:rPr>
                              <w:t>7</w:t>
                            </w:r>
                            <w:r w:rsidR="00CE5C5C" w:rsidRPr="00CE5C5C">
                              <w:rPr>
                                <w:b/>
                                <w:vertAlign w:val="superscript"/>
                              </w:rPr>
                              <w:t>th</w:t>
                            </w:r>
                            <w:r w:rsidR="00CE5C5C">
                              <w:rPr>
                                <w:b/>
                              </w:rPr>
                              <w:t xml:space="preserve"> November</w:t>
                            </w:r>
                            <w:r>
                              <w:rPr>
                                <w:b/>
                              </w:rPr>
                              <w:t xml:space="preserve">  @4pm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1AC8B" id="Text Box 3" o:spid="_x0000_s1028" type="#_x0000_t202" style="position:absolute;margin-left:-54.5pt;margin-top:12.65pt;width:560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" fillcolor="black [3200]" strokecolor="#f2f2f2 [3041]" strokeweight="3pt">
                <v:shadow on="t" color="#7f7f7f [1601]" opacity=".5" offset="1pt"/>
                <v:textbox>
                  <w:txbxContent>
                    <w:p w14:paraId="28166B51" w14:textId="31CE4853" w:rsidR="00A02C79" w:rsidRPr="004C23D4" w:rsidRDefault="00A02C79" w:rsidP="006833DB">
                      <w:pPr>
                        <w:shd w:val="clear" w:color="auto" w:fill="FFFF00"/>
                        <w:jc w:val="center"/>
                        <w:rPr>
                          <w:b/>
                        </w:rPr>
                      </w:pPr>
                      <w:r w:rsidRPr="004C23D4">
                        <w:rPr>
                          <w:b/>
                        </w:rPr>
                        <w:t xml:space="preserve">Closing Date: </w:t>
                      </w:r>
                      <w:r>
                        <w:rPr>
                          <w:b/>
                        </w:rPr>
                        <w:t xml:space="preserve">Thursday </w:t>
                      </w:r>
                      <w:r w:rsidR="00CE5C5C">
                        <w:rPr>
                          <w:b/>
                        </w:rPr>
                        <w:t>7</w:t>
                      </w:r>
                      <w:r w:rsidR="00CE5C5C" w:rsidRPr="00CE5C5C">
                        <w:rPr>
                          <w:b/>
                          <w:vertAlign w:val="superscript"/>
                        </w:rPr>
                        <w:t>th</w:t>
                      </w:r>
                      <w:r w:rsidR="00CE5C5C">
                        <w:rPr>
                          <w:b/>
                        </w:rPr>
                        <w:t xml:space="preserve"> November</w:t>
                      </w:r>
                      <w:r>
                        <w:rPr>
                          <w:b/>
                        </w:rPr>
                        <w:t xml:space="preserve">  @4pm</w:t>
                      </w:r>
                    </w:p>
                  </w:txbxContent>
                </v:textbox>
                <w10:wrap anchorx="margin"/>
              </v:shape>
            </w:pict>
          </mc:Fallback>
        </mc:AlternateContent>
      </w:r>
    </w:p>
    <w:sectPr w:rsidR="006873FF" w:rsidRPr="00232311" w:rsidSect="00CC094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57BB5" w14:textId="77777777" w:rsidR="00EF0D2B" w:rsidRDefault="00EF0D2B" w:rsidP="00EF0D2B">
      <w:pPr>
        <w:spacing w:after="0" w:line="240" w:lineRule="auto"/>
      </w:pPr>
      <w:r>
        <w:separator/>
      </w:r>
    </w:p>
  </w:endnote>
  <w:endnote w:type="continuationSeparator" w:id="0">
    <w:p w14:paraId="62BC1926" w14:textId="77777777" w:rsidR="00EF0D2B" w:rsidRDefault="00EF0D2B" w:rsidP="00EF0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1B0CD" w14:textId="77777777" w:rsidR="00EF0D2B" w:rsidRDefault="00EF0D2B" w:rsidP="00EF0D2B">
      <w:pPr>
        <w:spacing w:after="0" w:line="240" w:lineRule="auto"/>
      </w:pPr>
      <w:r>
        <w:separator/>
      </w:r>
    </w:p>
  </w:footnote>
  <w:footnote w:type="continuationSeparator" w:id="0">
    <w:p w14:paraId="003F6606" w14:textId="77777777" w:rsidR="00EF0D2B" w:rsidRDefault="00EF0D2B" w:rsidP="00EF0D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3366D18"/>
    <w:multiLevelType w:val="hybridMultilevel"/>
    <w:tmpl w:val="F2CC1FC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A157EC1"/>
    <w:multiLevelType w:val="hybridMultilevel"/>
    <w:tmpl w:val="013259C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04E39F9"/>
    <w:multiLevelType w:val="hybridMultilevel"/>
    <w:tmpl w:val="789C80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8D566F"/>
    <w:multiLevelType w:val="hybridMultilevel"/>
    <w:tmpl w:val="16AC3D34"/>
    <w:lvl w:ilvl="0" w:tplc="2574476A">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BAC4C56"/>
    <w:multiLevelType w:val="hybridMultilevel"/>
    <w:tmpl w:val="6AF250E2"/>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6" w15:restartNumberingAfterBreak="0">
    <w:nsid w:val="26F00DC4"/>
    <w:multiLevelType w:val="hybridMultilevel"/>
    <w:tmpl w:val="B6EE67E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E801BB6"/>
    <w:multiLevelType w:val="hybridMultilevel"/>
    <w:tmpl w:val="37148AC4"/>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8" w15:restartNumberingAfterBreak="0">
    <w:nsid w:val="363434DA"/>
    <w:multiLevelType w:val="multilevel"/>
    <w:tmpl w:val="9B883928"/>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3E61547D"/>
    <w:multiLevelType w:val="hybridMultilevel"/>
    <w:tmpl w:val="2552FCEE"/>
    <w:lvl w:ilvl="0" w:tplc="BED43AEA">
      <w:start w:val="1"/>
      <w:numFmt w:val="bullet"/>
      <w:lvlText w:val="•"/>
      <w:lvlJc w:val="left"/>
      <w:pPr>
        <w:tabs>
          <w:tab w:val="num" w:pos="720"/>
        </w:tabs>
        <w:ind w:left="720" w:hanging="360"/>
      </w:pPr>
      <w:rPr>
        <w:rFonts w:ascii="Calibri" w:hAnsi="Calibri" w:cs="Times New Roman" w:hint="default"/>
      </w:rPr>
    </w:lvl>
    <w:lvl w:ilvl="1" w:tplc="A2844ED2">
      <w:start w:val="1"/>
      <w:numFmt w:val="bullet"/>
      <w:lvlText w:val="•"/>
      <w:lvlJc w:val="left"/>
      <w:pPr>
        <w:tabs>
          <w:tab w:val="num" w:pos="1440"/>
        </w:tabs>
        <w:ind w:left="1440" w:hanging="360"/>
      </w:pPr>
      <w:rPr>
        <w:rFonts w:ascii="Calibri" w:hAnsi="Calibri" w:cs="Times New Roman" w:hint="default"/>
      </w:rPr>
    </w:lvl>
    <w:lvl w:ilvl="2" w:tplc="3382495E">
      <w:start w:val="1"/>
      <w:numFmt w:val="bullet"/>
      <w:lvlText w:val="•"/>
      <w:lvlJc w:val="left"/>
      <w:pPr>
        <w:tabs>
          <w:tab w:val="num" w:pos="2160"/>
        </w:tabs>
        <w:ind w:left="2160" w:hanging="360"/>
      </w:pPr>
      <w:rPr>
        <w:rFonts w:ascii="Calibri" w:hAnsi="Calibri" w:cs="Times New Roman" w:hint="default"/>
      </w:rPr>
    </w:lvl>
    <w:lvl w:ilvl="3" w:tplc="015680BA">
      <w:start w:val="1"/>
      <w:numFmt w:val="bullet"/>
      <w:lvlText w:val="•"/>
      <w:lvlJc w:val="left"/>
      <w:pPr>
        <w:tabs>
          <w:tab w:val="num" w:pos="2880"/>
        </w:tabs>
        <w:ind w:left="2880" w:hanging="360"/>
      </w:pPr>
      <w:rPr>
        <w:rFonts w:ascii="Calibri" w:hAnsi="Calibri" w:cs="Times New Roman" w:hint="default"/>
      </w:rPr>
    </w:lvl>
    <w:lvl w:ilvl="4" w:tplc="BC42E46C">
      <w:start w:val="1"/>
      <w:numFmt w:val="bullet"/>
      <w:lvlText w:val="•"/>
      <w:lvlJc w:val="left"/>
      <w:pPr>
        <w:tabs>
          <w:tab w:val="num" w:pos="3600"/>
        </w:tabs>
        <w:ind w:left="3600" w:hanging="360"/>
      </w:pPr>
      <w:rPr>
        <w:rFonts w:ascii="Calibri" w:hAnsi="Calibri" w:cs="Times New Roman" w:hint="default"/>
      </w:rPr>
    </w:lvl>
    <w:lvl w:ilvl="5" w:tplc="AC5E434A">
      <w:start w:val="1"/>
      <w:numFmt w:val="bullet"/>
      <w:lvlText w:val="•"/>
      <w:lvlJc w:val="left"/>
      <w:pPr>
        <w:tabs>
          <w:tab w:val="num" w:pos="4320"/>
        </w:tabs>
        <w:ind w:left="4320" w:hanging="360"/>
      </w:pPr>
      <w:rPr>
        <w:rFonts w:ascii="Calibri" w:hAnsi="Calibri" w:cs="Times New Roman" w:hint="default"/>
      </w:rPr>
    </w:lvl>
    <w:lvl w:ilvl="6" w:tplc="E09A20E0">
      <w:start w:val="1"/>
      <w:numFmt w:val="bullet"/>
      <w:lvlText w:val="•"/>
      <w:lvlJc w:val="left"/>
      <w:pPr>
        <w:tabs>
          <w:tab w:val="num" w:pos="5040"/>
        </w:tabs>
        <w:ind w:left="5040" w:hanging="360"/>
      </w:pPr>
      <w:rPr>
        <w:rFonts w:ascii="Calibri" w:hAnsi="Calibri" w:cs="Times New Roman" w:hint="default"/>
      </w:rPr>
    </w:lvl>
    <w:lvl w:ilvl="7" w:tplc="92FA0350">
      <w:start w:val="1"/>
      <w:numFmt w:val="bullet"/>
      <w:lvlText w:val="•"/>
      <w:lvlJc w:val="left"/>
      <w:pPr>
        <w:tabs>
          <w:tab w:val="num" w:pos="5760"/>
        </w:tabs>
        <w:ind w:left="5760" w:hanging="360"/>
      </w:pPr>
      <w:rPr>
        <w:rFonts w:ascii="Calibri" w:hAnsi="Calibri" w:cs="Times New Roman" w:hint="default"/>
      </w:rPr>
    </w:lvl>
    <w:lvl w:ilvl="8" w:tplc="87B83946">
      <w:start w:val="1"/>
      <w:numFmt w:val="bullet"/>
      <w:lvlText w:val="•"/>
      <w:lvlJc w:val="left"/>
      <w:pPr>
        <w:tabs>
          <w:tab w:val="num" w:pos="6480"/>
        </w:tabs>
        <w:ind w:left="6480" w:hanging="360"/>
      </w:pPr>
      <w:rPr>
        <w:rFonts w:ascii="Calibri" w:hAnsi="Calibri" w:cs="Times New Roman" w:hint="default"/>
      </w:rPr>
    </w:lvl>
  </w:abstractNum>
  <w:abstractNum w:abstractNumId="10" w15:restartNumberingAfterBreak="0">
    <w:nsid w:val="42AE45D8"/>
    <w:multiLevelType w:val="hybridMultilevel"/>
    <w:tmpl w:val="AE94D636"/>
    <w:lvl w:ilvl="0" w:tplc="C844688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7A645BC"/>
    <w:multiLevelType w:val="hybridMultilevel"/>
    <w:tmpl w:val="0D76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35365F"/>
    <w:multiLevelType w:val="hybridMultilevel"/>
    <w:tmpl w:val="ABAA4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A147BD5"/>
    <w:multiLevelType w:val="hybridMultilevel"/>
    <w:tmpl w:val="C7DE26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ACF4F7F"/>
    <w:multiLevelType w:val="hybridMultilevel"/>
    <w:tmpl w:val="FBE2992E"/>
    <w:lvl w:ilvl="0" w:tplc="2574476A">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9"/>
  </w:num>
  <w:num w:numId="3">
    <w:abstractNumId w:val="8"/>
  </w:num>
  <w:num w:numId="4">
    <w:abstractNumId w:val="12"/>
  </w:num>
  <w:num w:numId="5">
    <w:abstractNumId w:val="13"/>
  </w:num>
  <w:num w:numId="6">
    <w:abstractNumId w:val="2"/>
  </w:num>
  <w:num w:numId="7">
    <w:abstractNumId w:val="6"/>
  </w:num>
  <w:num w:numId="8">
    <w:abstractNumId w:val="3"/>
  </w:num>
  <w:num w:numId="9">
    <w:abstractNumId w:val="10"/>
  </w:num>
  <w:num w:numId="10">
    <w:abstractNumId w:val="4"/>
  </w:num>
  <w:num w:numId="11">
    <w:abstractNumId w:val="14"/>
  </w:num>
  <w:num w:numId="12">
    <w:abstractNumId w:val="1"/>
  </w:num>
  <w:num w:numId="13">
    <w:abstractNumId w:val="5"/>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E5C"/>
    <w:rsid w:val="000160D7"/>
    <w:rsid w:val="0007753F"/>
    <w:rsid w:val="00077F33"/>
    <w:rsid w:val="000D16FB"/>
    <w:rsid w:val="00153E5C"/>
    <w:rsid w:val="00161EEB"/>
    <w:rsid w:val="00232311"/>
    <w:rsid w:val="0025305F"/>
    <w:rsid w:val="002B0F07"/>
    <w:rsid w:val="002D1E5C"/>
    <w:rsid w:val="002F0B24"/>
    <w:rsid w:val="00352BD8"/>
    <w:rsid w:val="003C1D43"/>
    <w:rsid w:val="003C2A68"/>
    <w:rsid w:val="003F7047"/>
    <w:rsid w:val="00433105"/>
    <w:rsid w:val="004B7FA8"/>
    <w:rsid w:val="004D4149"/>
    <w:rsid w:val="00561313"/>
    <w:rsid w:val="005A7969"/>
    <w:rsid w:val="00667B8D"/>
    <w:rsid w:val="006833DB"/>
    <w:rsid w:val="006873FF"/>
    <w:rsid w:val="006B6B16"/>
    <w:rsid w:val="006F58E0"/>
    <w:rsid w:val="007D7B4F"/>
    <w:rsid w:val="00826962"/>
    <w:rsid w:val="00836F3A"/>
    <w:rsid w:val="008D5BC6"/>
    <w:rsid w:val="0096126B"/>
    <w:rsid w:val="00973B34"/>
    <w:rsid w:val="009C407D"/>
    <w:rsid w:val="00A02C79"/>
    <w:rsid w:val="00A34B7F"/>
    <w:rsid w:val="00A942AA"/>
    <w:rsid w:val="00AB43C6"/>
    <w:rsid w:val="00AD6329"/>
    <w:rsid w:val="00BC411E"/>
    <w:rsid w:val="00BD438B"/>
    <w:rsid w:val="00C43A1E"/>
    <w:rsid w:val="00CC0942"/>
    <w:rsid w:val="00CE5C5C"/>
    <w:rsid w:val="00D84BC9"/>
    <w:rsid w:val="00DA5EAC"/>
    <w:rsid w:val="00ED4323"/>
    <w:rsid w:val="00EF0D2B"/>
    <w:rsid w:val="00F21897"/>
    <w:rsid w:val="00F83CB0"/>
    <w:rsid w:val="00FA39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B6E96"/>
  <w15:chartTrackingRefBased/>
  <w15:docId w15:val="{7CA2BA6E-8328-455B-941D-575A0360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3E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1D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E5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53E5C"/>
    <w:pPr>
      <w:widowControl w:val="0"/>
      <w:suppressAutoHyphens/>
      <w:spacing w:after="0" w:line="240" w:lineRule="auto"/>
    </w:pPr>
    <w:rPr>
      <w:rFonts w:ascii="Times New Roman" w:eastAsia="SimSun" w:hAnsi="Times New Roman" w:cs="Tahoma"/>
      <w:kern w:val="1"/>
      <w:sz w:val="24"/>
      <w:szCs w:val="24"/>
      <w:lang w:val="en-GB" w:eastAsia="zh-CN" w:bidi="hi-IN"/>
    </w:rPr>
  </w:style>
  <w:style w:type="paragraph" w:styleId="NoSpacing">
    <w:name w:val="No Spacing"/>
    <w:uiPriority w:val="1"/>
    <w:qFormat/>
    <w:rsid w:val="004D4149"/>
    <w:pPr>
      <w:spacing w:after="0" w:line="240" w:lineRule="auto"/>
    </w:pPr>
  </w:style>
  <w:style w:type="character" w:styleId="CommentReference">
    <w:name w:val="annotation reference"/>
    <w:basedOn w:val="DefaultParagraphFont"/>
    <w:uiPriority w:val="99"/>
    <w:semiHidden/>
    <w:unhideWhenUsed/>
    <w:rsid w:val="00F83CB0"/>
    <w:rPr>
      <w:sz w:val="16"/>
      <w:szCs w:val="16"/>
    </w:rPr>
  </w:style>
  <w:style w:type="paragraph" w:styleId="CommentText">
    <w:name w:val="annotation text"/>
    <w:basedOn w:val="Normal"/>
    <w:link w:val="CommentTextChar"/>
    <w:uiPriority w:val="99"/>
    <w:semiHidden/>
    <w:unhideWhenUsed/>
    <w:rsid w:val="00F83CB0"/>
    <w:pPr>
      <w:spacing w:line="240" w:lineRule="auto"/>
    </w:pPr>
    <w:rPr>
      <w:sz w:val="20"/>
      <w:szCs w:val="20"/>
    </w:rPr>
  </w:style>
  <w:style w:type="character" w:customStyle="1" w:styleId="CommentTextChar">
    <w:name w:val="Comment Text Char"/>
    <w:basedOn w:val="DefaultParagraphFont"/>
    <w:link w:val="CommentText"/>
    <w:uiPriority w:val="99"/>
    <w:semiHidden/>
    <w:rsid w:val="00F83CB0"/>
    <w:rPr>
      <w:sz w:val="20"/>
      <w:szCs w:val="20"/>
    </w:rPr>
  </w:style>
  <w:style w:type="paragraph" w:styleId="CommentSubject">
    <w:name w:val="annotation subject"/>
    <w:basedOn w:val="CommentText"/>
    <w:next w:val="CommentText"/>
    <w:link w:val="CommentSubjectChar"/>
    <w:uiPriority w:val="99"/>
    <w:semiHidden/>
    <w:unhideWhenUsed/>
    <w:rsid w:val="00F83CB0"/>
    <w:rPr>
      <w:b/>
      <w:bCs/>
    </w:rPr>
  </w:style>
  <w:style w:type="character" w:customStyle="1" w:styleId="CommentSubjectChar">
    <w:name w:val="Comment Subject Char"/>
    <w:basedOn w:val="CommentTextChar"/>
    <w:link w:val="CommentSubject"/>
    <w:uiPriority w:val="99"/>
    <w:semiHidden/>
    <w:rsid w:val="00F83CB0"/>
    <w:rPr>
      <w:b/>
      <w:bCs/>
      <w:sz w:val="20"/>
      <w:szCs w:val="20"/>
    </w:rPr>
  </w:style>
  <w:style w:type="paragraph" w:styleId="BalloonText">
    <w:name w:val="Balloon Text"/>
    <w:basedOn w:val="Normal"/>
    <w:link w:val="BalloonTextChar"/>
    <w:uiPriority w:val="99"/>
    <w:semiHidden/>
    <w:unhideWhenUsed/>
    <w:rsid w:val="00F83C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B0"/>
    <w:rPr>
      <w:rFonts w:ascii="Segoe UI" w:hAnsi="Segoe UI" w:cs="Segoe UI"/>
      <w:sz w:val="18"/>
      <w:szCs w:val="18"/>
    </w:rPr>
  </w:style>
  <w:style w:type="paragraph" w:styleId="Title">
    <w:name w:val="Title"/>
    <w:basedOn w:val="Normal"/>
    <w:next w:val="Normal"/>
    <w:link w:val="TitleChar"/>
    <w:uiPriority w:val="10"/>
    <w:qFormat/>
    <w:rsid w:val="003C1D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1D4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C1D4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EF0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D2B"/>
  </w:style>
  <w:style w:type="paragraph" w:styleId="Footer">
    <w:name w:val="footer"/>
    <w:basedOn w:val="Normal"/>
    <w:link w:val="FooterChar"/>
    <w:uiPriority w:val="99"/>
    <w:unhideWhenUsed/>
    <w:rsid w:val="00EF0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708052">
      <w:bodyDiv w:val="1"/>
      <w:marLeft w:val="0"/>
      <w:marRight w:val="0"/>
      <w:marTop w:val="0"/>
      <w:marBottom w:val="0"/>
      <w:divBdr>
        <w:top w:val="none" w:sz="0" w:space="0" w:color="auto"/>
        <w:left w:val="none" w:sz="0" w:space="0" w:color="auto"/>
        <w:bottom w:val="none" w:sz="0" w:space="0" w:color="auto"/>
        <w:right w:val="none" w:sz="0" w:space="0" w:color="auto"/>
      </w:divBdr>
    </w:div>
    <w:div w:id="352612017">
      <w:bodyDiv w:val="1"/>
      <w:marLeft w:val="0"/>
      <w:marRight w:val="0"/>
      <w:marTop w:val="0"/>
      <w:marBottom w:val="0"/>
      <w:divBdr>
        <w:top w:val="none" w:sz="0" w:space="0" w:color="auto"/>
        <w:left w:val="none" w:sz="0" w:space="0" w:color="auto"/>
        <w:bottom w:val="none" w:sz="0" w:space="0" w:color="auto"/>
        <w:right w:val="none" w:sz="0" w:space="0" w:color="auto"/>
      </w:divBdr>
    </w:div>
    <w:div w:id="41979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Pearson</dc:creator>
  <cp:keywords/>
  <dc:description/>
  <cp:lastModifiedBy>Mary Murphy (Meath Sports CEO)</cp:lastModifiedBy>
  <cp:revision>12</cp:revision>
  <cp:lastPrinted>2021-09-17T12:34:00Z</cp:lastPrinted>
  <dcterms:created xsi:type="dcterms:W3CDTF">2024-08-21T08:46:00Z</dcterms:created>
  <dcterms:modified xsi:type="dcterms:W3CDTF">2024-09-15T10:14:00Z</dcterms:modified>
</cp:coreProperties>
</file>