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F8C16" w14:textId="77777777" w:rsidR="00C20AA7" w:rsidRDefault="00C20AA7" w:rsidP="00153E5C">
      <w:pPr>
        <w:rPr>
          <w:rFonts w:cstheme="minorHAnsi"/>
          <w:b/>
        </w:rPr>
      </w:pPr>
    </w:p>
    <w:p w14:paraId="35A00877" w14:textId="77777777" w:rsidR="00C20AA7" w:rsidRDefault="00C20AA7" w:rsidP="00153E5C">
      <w:pPr>
        <w:rPr>
          <w:rFonts w:cstheme="minorHAnsi"/>
          <w:b/>
        </w:rPr>
      </w:pPr>
    </w:p>
    <w:p w14:paraId="382B4856" w14:textId="77777777" w:rsidR="00C20AA7" w:rsidRDefault="00C20AA7" w:rsidP="00153E5C">
      <w:pPr>
        <w:rPr>
          <w:rFonts w:cstheme="minorHAnsi"/>
          <w:b/>
        </w:rPr>
      </w:pPr>
    </w:p>
    <w:p w14:paraId="0C759E7A" w14:textId="77777777" w:rsidR="00C20AA7" w:rsidRDefault="00C20AA7" w:rsidP="00153E5C">
      <w:pPr>
        <w:rPr>
          <w:rFonts w:cstheme="minorHAnsi"/>
          <w:b/>
        </w:rPr>
      </w:pPr>
    </w:p>
    <w:p w14:paraId="55DB05E6" w14:textId="28B170EF" w:rsidR="00153E5C" w:rsidRPr="00711E44" w:rsidRDefault="00C20AA7" w:rsidP="00153E5C">
      <w:pPr>
        <w:rPr>
          <w:b/>
          <w:sz w:val="24"/>
          <w:szCs w:val="24"/>
          <w:lang w:val="en-US"/>
        </w:rPr>
      </w:pPr>
      <w:r w:rsidRPr="00711E44">
        <w:rPr>
          <w:rFonts w:cstheme="minorHAnsi"/>
          <w:b/>
          <w:noProof/>
          <w:sz w:val="24"/>
          <w:szCs w:val="24"/>
        </w:rPr>
        <w:drawing>
          <wp:anchor distT="0" distB="0" distL="114300" distR="114300" simplePos="0" relativeHeight="251658240" behindDoc="0" locked="0" layoutInCell="1" allowOverlap="1" wp14:anchorId="7179711B" wp14:editId="6FD1E6B7">
            <wp:simplePos x="0" y="0"/>
            <wp:positionH relativeFrom="margin">
              <wp:posOffset>-295275</wp:posOffset>
            </wp:positionH>
            <wp:positionV relativeFrom="margin">
              <wp:posOffset>-590550</wp:posOffset>
            </wp:positionV>
            <wp:extent cx="2482850" cy="11144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82850" cy="1114425"/>
                    </a:xfrm>
                    <a:prstGeom prst="rect">
                      <a:avLst/>
                    </a:prstGeom>
                  </pic:spPr>
                </pic:pic>
              </a:graphicData>
            </a:graphic>
            <wp14:sizeRelH relativeFrom="margin">
              <wp14:pctWidth>0</wp14:pctWidth>
            </wp14:sizeRelH>
            <wp14:sizeRelV relativeFrom="margin">
              <wp14:pctHeight>0</wp14:pctHeight>
            </wp14:sizeRelV>
          </wp:anchor>
        </w:drawing>
      </w:r>
      <w:r w:rsidR="00DF2859" w:rsidRPr="00711E44">
        <w:rPr>
          <w:rFonts w:cstheme="minorHAnsi"/>
          <w:b/>
          <w:noProof/>
          <w:sz w:val="24"/>
          <w:szCs w:val="24"/>
        </w:rPr>
        <mc:AlternateContent>
          <mc:Choice Requires="wps">
            <w:drawing>
              <wp:anchor distT="0" distB="0" distL="114300" distR="114300" simplePos="0" relativeHeight="251659264" behindDoc="0" locked="0" layoutInCell="1" allowOverlap="1" wp14:anchorId="7ED39E54" wp14:editId="04316B7B">
                <wp:simplePos x="0" y="0"/>
                <wp:positionH relativeFrom="column">
                  <wp:posOffset>1223319</wp:posOffset>
                </wp:positionH>
                <wp:positionV relativeFrom="paragraph">
                  <wp:posOffset>-469557</wp:posOffset>
                </wp:positionV>
                <wp:extent cx="4438650" cy="429518"/>
                <wp:effectExtent l="0" t="0" r="0" b="8890"/>
                <wp:wrapNone/>
                <wp:docPr id="2" name="Text Box 2"/>
                <wp:cNvGraphicFramePr/>
                <a:graphic xmlns:a="http://schemas.openxmlformats.org/drawingml/2006/main">
                  <a:graphicData uri="http://schemas.microsoft.com/office/word/2010/wordprocessingShape">
                    <wps:wsp>
                      <wps:cNvSpPr txBox="1"/>
                      <wps:spPr>
                        <a:xfrm>
                          <a:off x="0" y="0"/>
                          <a:ext cx="4438650" cy="429518"/>
                        </a:xfrm>
                        <a:prstGeom prst="rect">
                          <a:avLst/>
                        </a:prstGeom>
                        <a:solidFill>
                          <a:schemeClr val="lt1"/>
                        </a:solidFill>
                        <a:ln w="6350">
                          <a:noFill/>
                        </a:ln>
                      </wps:spPr>
                      <wps:txbx>
                        <w:txbxContent>
                          <w:p w14:paraId="1D9C5B63" w14:textId="2B20F722" w:rsidR="00AA2ABB" w:rsidRPr="00AA2ABB" w:rsidRDefault="00AA2ABB">
                            <w:pPr>
                              <w:rPr>
                                <w:sz w:val="28"/>
                              </w:rPr>
                            </w:pPr>
                            <w:r w:rsidRPr="00AA2ABB">
                              <w:rPr>
                                <w:b/>
                                <w:color w:val="0070C0"/>
                                <w:sz w:val="40"/>
                                <w:lang w:val="en-US"/>
                              </w:rPr>
                              <w:t xml:space="preserve">Criteria for </w:t>
                            </w:r>
                            <w:r w:rsidR="00883C1C">
                              <w:rPr>
                                <w:b/>
                                <w:color w:val="0070C0"/>
                                <w:sz w:val="40"/>
                                <w:lang w:val="en-US"/>
                              </w:rPr>
                              <w:t xml:space="preserve">Small </w:t>
                            </w:r>
                            <w:r w:rsidRPr="00AA2ABB">
                              <w:rPr>
                                <w:b/>
                                <w:color w:val="0070C0"/>
                                <w:sz w:val="40"/>
                                <w:lang w:val="en-US"/>
                              </w:rPr>
                              <w:t>Equipment Grant 202</w:t>
                            </w:r>
                            <w:r w:rsidR="00DF2859">
                              <w:rPr>
                                <w:b/>
                                <w:color w:val="0070C0"/>
                                <w:sz w:val="40"/>
                                <w:lang w:val="en-U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D39E54" id="_x0000_t202" coordsize="21600,21600" o:spt="202" path="m,l,21600r21600,l21600,xe">
                <v:stroke joinstyle="miter"/>
                <v:path gradientshapeok="t" o:connecttype="rect"/>
              </v:shapetype>
              <v:shape id="Text Box 2" o:spid="_x0000_s1026" type="#_x0000_t202" style="position:absolute;margin-left:96.3pt;margin-top:-36.95pt;width:349.5pt;height:33.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" fillcolor="white [3201]" stroked="f" strokeweight=".5pt">
                <v:textbox>
                  <w:txbxContent>
                    <w:p w14:paraId="1D9C5B63" w14:textId="2B20F722" w:rsidR="00AA2ABB" w:rsidRPr="00AA2ABB" w:rsidRDefault="00AA2ABB">
                      <w:pPr>
                        <w:rPr>
                          <w:sz w:val="28"/>
                        </w:rPr>
                      </w:pPr>
                      <w:r w:rsidRPr="00AA2ABB">
                        <w:rPr>
                          <w:b/>
                          <w:color w:val="0070C0"/>
                          <w:sz w:val="40"/>
                          <w:lang w:val="en-US"/>
                        </w:rPr>
                        <w:t xml:space="preserve">Criteria for </w:t>
                      </w:r>
                      <w:r w:rsidR="00883C1C">
                        <w:rPr>
                          <w:b/>
                          <w:color w:val="0070C0"/>
                          <w:sz w:val="40"/>
                          <w:lang w:val="en-US"/>
                        </w:rPr>
                        <w:t xml:space="preserve">Small </w:t>
                      </w:r>
                      <w:r w:rsidRPr="00AA2ABB">
                        <w:rPr>
                          <w:b/>
                          <w:color w:val="0070C0"/>
                          <w:sz w:val="40"/>
                          <w:lang w:val="en-US"/>
                        </w:rPr>
                        <w:t>Equipment Grant 202</w:t>
                      </w:r>
                      <w:r w:rsidR="00DF2859">
                        <w:rPr>
                          <w:b/>
                          <w:color w:val="0070C0"/>
                          <w:sz w:val="40"/>
                          <w:lang w:val="en-US"/>
                        </w:rPr>
                        <w:t>4</w:t>
                      </w:r>
                    </w:p>
                  </w:txbxContent>
                </v:textbox>
              </v:shape>
            </w:pict>
          </mc:Fallback>
        </mc:AlternateContent>
      </w:r>
      <w:r w:rsidR="00711E44" w:rsidRPr="00711E44">
        <w:rPr>
          <w:rFonts w:cstheme="minorHAnsi"/>
          <w:b/>
          <w:sz w:val="24"/>
          <w:szCs w:val="24"/>
        </w:rPr>
        <w:t>GRANT CRITERIA</w:t>
      </w:r>
    </w:p>
    <w:p w14:paraId="0E9746E0" w14:textId="1CC65DE4" w:rsidR="00C20AA7" w:rsidRPr="00AB762C" w:rsidRDefault="00153E5C" w:rsidP="00711E44">
      <w:pPr>
        <w:jc w:val="both"/>
        <w:rPr>
          <w:rFonts w:cstheme="minorHAnsi"/>
          <w:sz w:val="24"/>
          <w:szCs w:val="24"/>
        </w:rPr>
      </w:pPr>
      <w:r w:rsidRPr="00AB762C">
        <w:rPr>
          <w:rFonts w:cstheme="minorHAnsi"/>
          <w:sz w:val="24"/>
          <w:szCs w:val="24"/>
        </w:rPr>
        <w:t>Meath Local Sports Partnership</w:t>
      </w:r>
      <w:r w:rsidR="008716E8" w:rsidRPr="00AB762C">
        <w:rPr>
          <w:rFonts w:cstheme="minorHAnsi"/>
          <w:sz w:val="24"/>
          <w:szCs w:val="24"/>
        </w:rPr>
        <w:t>’s</w:t>
      </w:r>
      <w:r w:rsidRPr="00AB762C">
        <w:rPr>
          <w:rFonts w:cstheme="minorHAnsi"/>
          <w:sz w:val="24"/>
          <w:szCs w:val="24"/>
        </w:rPr>
        <w:t xml:space="preserve"> </w:t>
      </w:r>
      <w:r w:rsidR="004B7FA8" w:rsidRPr="00AB762C">
        <w:rPr>
          <w:rFonts w:cstheme="minorHAnsi"/>
          <w:sz w:val="24"/>
          <w:szCs w:val="24"/>
        </w:rPr>
        <w:t>remit is</w:t>
      </w:r>
      <w:r w:rsidRPr="00AB762C">
        <w:rPr>
          <w:rFonts w:cstheme="minorHAnsi"/>
          <w:sz w:val="24"/>
          <w:szCs w:val="24"/>
        </w:rPr>
        <w:t xml:space="preserve"> to promote participation in sport and physical activity</w:t>
      </w:r>
      <w:r w:rsidR="00C20AA7" w:rsidRPr="00AB762C">
        <w:rPr>
          <w:rFonts w:cstheme="minorHAnsi"/>
          <w:sz w:val="24"/>
          <w:szCs w:val="24"/>
        </w:rPr>
        <w:t xml:space="preserve"> by supporting clubs, volunteers and community groups to provide opportunities for people to be more active within their club/community environment</w:t>
      </w:r>
      <w:r w:rsidRPr="00AB762C">
        <w:rPr>
          <w:rFonts w:cstheme="minorHAnsi"/>
          <w:sz w:val="24"/>
          <w:szCs w:val="24"/>
        </w:rPr>
        <w:t xml:space="preserve">. </w:t>
      </w:r>
    </w:p>
    <w:p w14:paraId="4E7E3B7E" w14:textId="7BF8B0A1" w:rsidR="007A4F86" w:rsidRPr="00AB762C" w:rsidRDefault="00153E5C" w:rsidP="00711E44">
      <w:pPr>
        <w:jc w:val="both"/>
        <w:rPr>
          <w:rFonts w:cstheme="minorHAnsi"/>
          <w:b/>
          <w:sz w:val="24"/>
          <w:szCs w:val="24"/>
        </w:rPr>
      </w:pPr>
      <w:r w:rsidRPr="00AB762C">
        <w:rPr>
          <w:rFonts w:cstheme="minorHAnsi"/>
          <w:sz w:val="24"/>
          <w:szCs w:val="24"/>
        </w:rPr>
        <w:t xml:space="preserve">This </w:t>
      </w:r>
      <w:r w:rsidR="00EB3D88" w:rsidRPr="00AB762C">
        <w:rPr>
          <w:rFonts w:cstheme="minorHAnsi"/>
          <w:sz w:val="24"/>
          <w:szCs w:val="24"/>
        </w:rPr>
        <w:t xml:space="preserve">equipment </w:t>
      </w:r>
      <w:r w:rsidR="004B7FA8" w:rsidRPr="00AB762C">
        <w:rPr>
          <w:rFonts w:cstheme="minorHAnsi"/>
          <w:sz w:val="24"/>
          <w:szCs w:val="24"/>
        </w:rPr>
        <w:t xml:space="preserve">grant </w:t>
      </w:r>
      <w:r w:rsidR="00C20AA7" w:rsidRPr="00AB762C">
        <w:rPr>
          <w:rFonts w:cstheme="minorHAnsi"/>
          <w:sz w:val="24"/>
          <w:szCs w:val="24"/>
        </w:rPr>
        <w:t xml:space="preserve">scheme </w:t>
      </w:r>
      <w:r w:rsidRPr="00AB762C">
        <w:rPr>
          <w:rFonts w:cstheme="minorHAnsi"/>
          <w:sz w:val="24"/>
          <w:szCs w:val="24"/>
        </w:rPr>
        <w:t xml:space="preserve">is </w:t>
      </w:r>
      <w:r w:rsidR="004B7FA8" w:rsidRPr="00AB762C">
        <w:rPr>
          <w:rFonts w:cstheme="minorHAnsi"/>
          <w:sz w:val="24"/>
          <w:szCs w:val="24"/>
        </w:rPr>
        <w:t xml:space="preserve">designed to </w:t>
      </w:r>
      <w:r w:rsidR="00C20AA7" w:rsidRPr="00AB762C">
        <w:rPr>
          <w:rFonts w:cstheme="minorHAnsi"/>
          <w:sz w:val="24"/>
          <w:szCs w:val="24"/>
        </w:rPr>
        <w:t xml:space="preserve">provide funding </w:t>
      </w:r>
      <w:r w:rsidR="004B7FA8" w:rsidRPr="00AB762C">
        <w:rPr>
          <w:rFonts w:cstheme="minorHAnsi"/>
          <w:sz w:val="24"/>
          <w:szCs w:val="24"/>
        </w:rPr>
        <w:t xml:space="preserve">support </w:t>
      </w:r>
      <w:r w:rsidR="00C20AA7" w:rsidRPr="00AB762C">
        <w:rPr>
          <w:rFonts w:cstheme="minorHAnsi"/>
          <w:sz w:val="24"/>
          <w:szCs w:val="24"/>
        </w:rPr>
        <w:t xml:space="preserve">to successful clubs or community group for the </w:t>
      </w:r>
      <w:r w:rsidR="00C20AA7" w:rsidRPr="00AB762C">
        <w:rPr>
          <w:rFonts w:cstheme="minorHAnsi"/>
          <w:b/>
          <w:sz w:val="24"/>
          <w:szCs w:val="24"/>
        </w:rPr>
        <w:t>purchase of small scale non-personal equipment</w:t>
      </w:r>
      <w:r w:rsidR="00140AB2">
        <w:rPr>
          <w:rFonts w:cstheme="minorHAnsi"/>
          <w:b/>
          <w:sz w:val="24"/>
          <w:szCs w:val="24"/>
        </w:rPr>
        <w:t xml:space="preserve"> from €200</w:t>
      </w:r>
      <w:r w:rsidR="00711E44">
        <w:rPr>
          <w:rFonts w:cstheme="minorHAnsi"/>
          <w:b/>
          <w:sz w:val="24"/>
          <w:szCs w:val="24"/>
        </w:rPr>
        <w:t xml:space="preserve"> to €</w:t>
      </w:r>
      <w:r w:rsidR="00140AB2">
        <w:rPr>
          <w:rFonts w:cstheme="minorHAnsi"/>
          <w:b/>
          <w:sz w:val="24"/>
          <w:szCs w:val="24"/>
        </w:rPr>
        <w:t xml:space="preserve">1,000. </w:t>
      </w:r>
    </w:p>
    <w:p w14:paraId="5BBD430A" w14:textId="785EE4E2" w:rsidR="00153E5C" w:rsidRPr="00C20AA7" w:rsidRDefault="00711E44" w:rsidP="00711E44">
      <w:pPr>
        <w:spacing w:after="0" w:line="240" w:lineRule="auto"/>
        <w:jc w:val="both"/>
        <w:rPr>
          <w:rFonts w:cstheme="minorHAnsi"/>
          <w:b/>
          <w:sz w:val="24"/>
          <w:szCs w:val="24"/>
        </w:rPr>
      </w:pPr>
      <w:bookmarkStart w:id="0" w:name="_Hlk176525612"/>
      <w:r w:rsidRPr="00C20AA7">
        <w:rPr>
          <w:rFonts w:cstheme="minorHAnsi"/>
          <w:b/>
          <w:sz w:val="24"/>
          <w:szCs w:val="24"/>
        </w:rPr>
        <w:t xml:space="preserve">WHO CAN APPLY?  </w:t>
      </w:r>
      <w:r w:rsidR="00C20AA7" w:rsidRPr="00C20AA7">
        <w:rPr>
          <w:sz w:val="24"/>
          <w:szCs w:val="24"/>
        </w:rPr>
        <w:t>– To be eligible sports clubs, community groups or sporting organisations must:</w:t>
      </w:r>
    </w:p>
    <w:bookmarkEnd w:id="0"/>
    <w:p w14:paraId="46463E5B" w14:textId="15D173A5" w:rsidR="00C20AA7" w:rsidRPr="00C20AA7" w:rsidRDefault="00C20AA7" w:rsidP="00711E44">
      <w:pPr>
        <w:pStyle w:val="NoSpacing"/>
        <w:numPr>
          <w:ilvl w:val="0"/>
          <w:numId w:val="1"/>
        </w:numPr>
        <w:ind w:right="402"/>
        <w:jc w:val="both"/>
        <w:rPr>
          <w:rFonts w:eastAsia="Calibri"/>
          <w:sz w:val="24"/>
          <w:szCs w:val="24"/>
        </w:rPr>
      </w:pPr>
      <w:r w:rsidRPr="00C20AA7">
        <w:rPr>
          <w:rFonts w:eastAsia="Calibri"/>
          <w:sz w:val="24"/>
          <w:szCs w:val="24"/>
        </w:rPr>
        <w:t>Sports Clubs &amp; Organisations should be based in the Meath area and be affiliated to a Sport Ireland recognised NGB or disability organisation.</w:t>
      </w:r>
    </w:p>
    <w:p w14:paraId="6FBDE153" w14:textId="2A9FE31E" w:rsidR="00C20AA7" w:rsidRPr="00C20AA7" w:rsidRDefault="00C20AA7" w:rsidP="00711E44">
      <w:pPr>
        <w:pStyle w:val="NoSpacing"/>
        <w:numPr>
          <w:ilvl w:val="0"/>
          <w:numId w:val="1"/>
        </w:numPr>
        <w:ind w:right="402"/>
        <w:jc w:val="both"/>
        <w:rPr>
          <w:rFonts w:eastAsia="Calibri"/>
          <w:sz w:val="24"/>
          <w:szCs w:val="24"/>
        </w:rPr>
      </w:pPr>
      <w:r w:rsidRPr="00C20AA7">
        <w:rPr>
          <w:rFonts w:eastAsia="Calibri"/>
          <w:sz w:val="24"/>
          <w:szCs w:val="24"/>
        </w:rPr>
        <w:t>Community Groups should be based in Meath</w:t>
      </w:r>
    </w:p>
    <w:p w14:paraId="627A21D0" w14:textId="77777777" w:rsidR="00C20AA7" w:rsidRPr="00C20AA7" w:rsidRDefault="00C20AA7" w:rsidP="00711E44">
      <w:pPr>
        <w:pStyle w:val="NoSpacing"/>
        <w:numPr>
          <w:ilvl w:val="0"/>
          <w:numId w:val="1"/>
        </w:numPr>
        <w:ind w:right="402"/>
        <w:jc w:val="both"/>
        <w:rPr>
          <w:rFonts w:eastAsia="Calibri"/>
          <w:sz w:val="24"/>
          <w:szCs w:val="24"/>
        </w:rPr>
      </w:pPr>
      <w:r w:rsidRPr="00C20AA7">
        <w:rPr>
          <w:rFonts w:eastAsia="Calibri"/>
          <w:sz w:val="24"/>
          <w:szCs w:val="24"/>
        </w:rPr>
        <w:t>Operate as a not for profit group and be open for public membership.</w:t>
      </w:r>
    </w:p>
    <w:p w14:paraId="18BEDAC5" w14:textId="77777777" w:rsidR="004B7FA8" w:rsidRPr="00C20AA7" w:rsidRDefault="004B7FA8" w:rsidP="00711E44">
      <w:pPr>
        <w:pStyle w:val="ListParagraph"/>
        <w:numPr>
          <w:ilvl w:val="0"/>
          <w:numId w:val="1"/>
        </w:numPr>
        <w:ind w:left="714" w:hanging="357"/>
        <w:jc w:val="both"/>
        <w:rPr>
          <w:rFonts w:asciiTheme="minorHAnsi" w:hAnsiTheme="minorHAnsi" w:cstheme="minorHAnsi"/>
        </w:rPr>
      </w:pPr>
      <w:r w:rsidRPr="00C20AA7">
        <w:rPr>
          <w:rFonts w:asciiTheme="minorHAnsi" w:hAnsiTheme="minorHAnsi" w:cstheme="minorHAnsi"/>
        </w:rPr>
        <w:t>Have a club</w:t>
      </w:r>
      <w:r w:rsidR="00153E5C" w:rsidRPr="00C20AA7">
        <w:rPr>
          <w:rFonts w:asciiTheme="minorHAnsi" w:hAnsiTheme="minorHAnsi" w:cstheme="minorHAnsi"/>
        </w:rPr>
        <w:t xml:space="preserve"> constitution or equivalent documentation that includes policies and practices that encourage participation regardless of gender, age, race or ability.</w:t>
      </w:r>
    </w:p>
    <w:p w14:paraId="6CDB862A" w14:textId="727525B8" w:rsidR="00153E5C" w:rsidRPr="00C20AA7" w:rsidRDefault="00153E5C" w:rsidP="00711E44">
      <w:pPr>
        <w:pStyle w:val="ListParagraph"/>
        <w:numPr>
          <w:ilvl w:val="0"/>
          <w:numId w:val="1"/>
        </w:numPr>
        <w:ind w:left="714" w:hanging="357"/>
        <w:jc w:val="both"/>
        <w:rPr>
          <w:rFonts w:asciiTheme="minorHAnsi" w:hAnsiTheme="minorHAnsi" w:cstheme="minorHAnsi"/>
        </w:rPr>
      </w:pPr>
      <w:r w:rsidRPr="00C20AA7">
        <w:rPr>
          <w:rFonts w:asciiTheme="minorHAnsi" w:hAnsiTheme="minorHAnsi" w:cstheme="minorHAnsi"/>
        </w:rPr>
        <w:t xml:space="preserve">Where the </w:t>
      </w:r>
      <w:r w:rsidR="004B7FA8" w:rsidRPr="00C20AA7">
        <w:rPr>
          <w:rFonts w:asciiTheme="minorHAnsi" w:hAnsiTheme="minorHAnsi" w:cstheme="minorHAnsi"/>
        </w:rPr>
        <w:t xml:space="preserve">club has membership under the age of 18, the club must operate under best practice for children in sport and demonstrate certification in </w:t>
      </w:r>
      <w:r w:rsidR="00D6581C" w:rsidRPr="00C20AA7">
        <w:rPr>
          <w:rFonts w:asciiTheme="minorHAnsi" w:hAnsiTheme="minorHAnsi" w:cstheme="minorHAnsi"/>
        </w:rPr>
        <w:t>child protection &amp; child safeguarding.</w:t>
      </w:r>
      <w:r w:rsidR="004B7FA8" w:rsidRPr="00C20AA7">
        <w:rPr>
          <w:rFonts w:asciiTheme="minorHAnsi" w:hAnsiTheme="minorHAnsi" w:cstheme="minorHAnsi"/>
        </w:rPr>
        <w:t xml:space="preserve"> </w:t>
      </w:r>
    </w:p>
    <w:p w14:paraId="5DAFF71B" w14:textId="77777777" w:rsidR="00C20AA7" w:rsidRPr="00C20AA7" w:rsidRDefault="00C20AA7" w:rsidP="00711E44">
      <w:pPr>
        <w:pStyle w:val="NoSpacing"/>
        <w:numPr>
          <w:ilvl w:val="0"/>
          <w:numId w:val="1"/>
        </w:numPr>
        <w:ind w:right="402"/>
        <w:jc w:val="both"/>
        <w:rPr>
          <w:sz w:val="24"/>
          <w:szCs w:val="24"/>
        </w:rPr>
      </w:pPr>
      <w:r w:rsidRPr="00C20AA7">
        <w:rPr>
          <w:sz w:val="24"/>
          <w:szCs w:val="24"/>
        </w:rPr>
        <w:t>Have adequate insurance in place covering the activities for which funding is to be used.</w:t>
      </w:r>
    </w:p>
    <w:p w14:paraId="42A7C00B" w14:textId="78520A60" w:rsidR="00C20AA7" w:rsidRPr="00C20AA7" w:rsidRDefault="00C20AA7" w:rsidP="00711E44">
      <w:pPr>
        <w:pStyle w:val="NoSpacing"/>
        <w:numPr>
          <w:ilvl w:val="0"/>
          <w:numId w:val="1"/>
        </w:numPr>
        <w:ind w:right="402"/>
        <w:jc w:val="both"/>
        <w:rPr>
          <w:sz w:val="24"/>
          <w:szCs w:val="24"/>
        </w:rPr>
      </w:pPr>
      <w:r w:rsidRPr="00C20AA7">
        <w:rPr>
          <w:sz w:val="24"/>
          <w:szCs w:val="24"/>
        </w:rPr>
        <w:t>Where applicable, sports clubs or community groups that received previous funding from Meath Local Sports Partnership, must have fully drawn down all funds to be considered for new funding.</w:t>
      </w:r>
    </w:p>
    <w:p w14:paraId="73D21323" w14:textId="124E7FC7" w:rsidR="00D6581C" w:rsidRPr="00C20AA7" w:rsidRDefault="00D6581C" w:rsidP="00711E44">
      <w:pPr>
        <w:pStyle w:val="ListParagraph"/>
        <w:numPr>
          <w:ilvl w:val="0"/>
          <w:numId w:val="1"/>
        </w:numPr>
        <w:ind w:left="714" w:hanging="357"/>
        <w:jc w:val="both"/>
        <w:rPr>
          <w:rFonts w:asciiTheme="minorHAnsi" w:eastAsia="Times New Roman" w:hAnsiTheme="minorHAnsi" w:cstheme="minorHAnsi"/>
        </w:rPr>
      </w:pPr>
      <w:r w:rsidRPr="00C20AA7">
        <w:rPr>
          <w:rFonts w:asciiTheme="minorHAnsi" w:hAnsiTheme="minorHAnsi" w:cstheme="minorHAnsi"/>
        </w:rPr>
        <w:t xml:space="preserve">Applicant group/ club must have a bank account in the club/ group/ organisations name. </w:t>
      </w:r>
    </w:p>
    <w:p w14:paraId="15D8AB42" w14:textId="77777777" w:rsidR="007A4F86" w:rsidRPr="00C20AA7" w:rsidRDefault="007A4F86" w:rsidP="00711E44">
      <w:pPr>
        <w:pStyle w:val="ListParagraph"/>
        <w:ind w:left="714"/>
        <w:jc w:val="both"/>
        <w:rPr>
          <w:rFonts w:asciiTheme="minorHAnsi" w:eastAsia="Times New Roman" w:hAnsiTheme="minorHAnsi" w:cstheme="minorHAnsi"/>
        </w:rPr>
      </w:pPr>
    </w:p>
    <w:p w14:paraId="0048243D" w14:textId="1967546F" w:rsidR="008D5BC6" w:rsidRPr="00824038" w:rsidRDefault="00711E44" w:rsidP="00711E44">
      <w:pPr>
        <w:autoSpaceDE w:val="0"/>
        <w:autoSpaceDN w:val="0"/>
        <w:adjustRightInd w:val="0"/>
        <w:spacing w:after="0" w:line="240" w:lineRule="auto"/>
        <w:jc w:val="both"/>
        <w:rPr>
          <w:rFonts w:cstheme="minorHAnsi"/>
          <w:b/>
          <w:bCs/>
          <w:sz w:val="24"/>
          <w:szCs w:val="24"/>
        </w:rPr>
      </w:pPr>
      <w:r w:rsidRPr="00824038">
        <w:rPr>
          <w:rFonts w:cstheme="minorHAnsi"/>
          <w:b/>
          <w:bCs/>
          <w:sz w:val="24"/>
          <w:szCs w:val="24"/>
        </w:rPr>
        <w:t xml:space="preserve">WHO CAN NOT APPLY? </w:t>
      </w:r>
    </w:p>
    <w:p w14:paraId="3CB1EB14" w14:textId="77777777" w:rsidR="00140AB2" w:rsidRPr="00C86AA9" w:rsidRDefault="00140AB2" w:rsidP="00711E44">
      <w:pPr>
        <w:pStyle w:val="NoSpacing"/>
        <w:numPr>
          <w:ilvl w:val="0"/>
          <w:numId w:val="12"/>
        </w:numPr>
        <w:ind w:right="402"/>
        <w:jc w:val="both"/>
        <w:rPr>
          <w:sz w:val="24"/>
          <w:szCs w:val="24"/>
        </w:rPr>
      </w:pPr>
      <w:r w:rsidRPr="00C86AA9">
        <w:rPr>
          <w:sz w:val="24"/>
          <w:szCs w:val="24"/>
        </w:rPr>
        <w:t>Individuals, Schools, Capital Projects</w:t>
      </w:r>
      <w:r>
        <w:rPr>
          <w:sz w:val="24"/>
          <w:szCs w:val="24"/>
        </w:rPr>
        <w:t>, County Boards &amp; Leagues.</w:t>
      </w:r>
    </w:p>
    <w:p w14:paraId="10943A95" w14:textId="77777777" w:rsidR="00140AB2" w:rsidRPr="00C86AA9" w:rsidRDefault="00140AB2" w:rsidP="00711E44">
      <w:pPr>
        <w:pStyle w:val="NoSpacing"/>
        <w:numPr>
          <w:ilvl w:val="0"/>
          <w:numId w:val="12"/>
        </w:numPr>
        <w:ind w:right="402"/>
        <w:jc w:val="both"/>
        <w:rPr>
          <w:sz w:val="24"/>
          <w:szCs w:val="24"/>
        </w:rPr>
      </w:pPr>
      <w:r w:rsidRPr="00C86AA9">
        <w:rPr>
          <w:sz w:val="24"/>
          <w:szCs w:val="24"/>
        </w:rPr>
        <w:t xml:space="preserve">Projects that are </w:t>
      </w:r>
      <w:r>
        <w:rPr>
          <w:sz w:val="24"/>
          <w:szCs w:val="24"/>
        </w:rPr>
        <w:t>funded by</w:t>
      </w:r>
      <w:r w:rsidRPr="00C86AA9">
        <w:rPr>
          <w:sz w:val="24"/>
          <w:szCs w:val="24"/>
        </w:rPr>
        <w:t xml:space="preserve"> another source.</w:t>
      </w:r>
    </w:p>
    <w:p w14:paraId="21981137" w14:textId="77777777" w:rsidR="00140AB2" w:rsidRPr="00C86AA9" w:rsidRDefault="00140AB2" w:rsidP="00711E44">
      <w:pPr>
        <w:pStyle w:val="NoSpacing"/>
        <w:numPr>
          <w:ilvl w:val="0"/>
          <w:numId w:val="12"/>
        </w:numPr>
        <w:ind w:right="402"/>
        <w:jc w:val="both"/>
        <w:rPr>
          <w:sz w:val="24"/>
          <w:szCs w:val="24"/>
        </w:rPr>
      </w:pPr>
      <w:r w:rsidRPr="00C86AA9">
        <w:rPr>
          <w:sz w:val="24"/>
          <w:szCs w:val="24"/>
        </w:rPr>
        <w:t>Commercial Organisations, for profit groups.</w:t>
      </w:r>
    </w:p>
    <w:p w14:paraId="61D92F77" w14:textId="77777777" w:rsidR="00140AB2" w:rsidRDefault="00140AB2" w:rsidP="00711E44">
      <w:pPr>
        <w:pStyle w:val="NoSpacing"/>
        <w:numPr>
          <w:ilvl w:val="0"/>
          <w:numId w:val="12"/>
        </w:numPr>
        <w:ind w:right="402"/>
        <w:jc w:val="both"/>
        <w:rPr>
          <w:sz w:val="24"/>
          <w:szCs w:val="24"/>
        </w:rPr>
      </w:pPr>
      <w:r w:rsidRPr="00C86AA9">
        <w:rPr>
          <w:sz w:val="24"/>
          <w:szCs w:val="24"/>
        </w:rPr>
        <w:t>County / Regional / National Organisations or Statutory Agencies</w:t>
      </w:r>
      <w:r>
        <w:rPr>
          <w:sz w:val="24"/>
          <w:szCs w:val="24"/>
        </w:rPr>
        <w:t>.</w:t>
      </w:r>
    </w:p>
    <w:p w14:paraId="63FEC2D1" w14:textId="77777777" w:rsidR="00140AB2" w:rsidRDefault="00140AB2" w:rsidP="00711E44">
      <w:pPr>
        <w:pStyle w:val="NoSpacing"/>
        <w:numPr>
          <w:ilvl w:val="0"/>
          <w:numId w:val="12"/>
        </w:numPr>
        <w:ind w:right="402"/>
        <w:jc w:val="both"/>
        <w:rPr>
          <w:sz w:val="24"/>
          <w:szCs w:val="24"/>
        </w:rPr>
      </w:pPr>
      <w:r>
        <w:rPr>
          <w:sz w:val="24"/>
          <w:szCs w:val="24"/>
        </w:rPr>
        <w:t>Youth Clubs, Scouts &amp; Girl Guides.</w:t>
      </w:r>
    </w:p>
    <w:p w14:paraId="69978B8E" w14:textId="0A5E6748" w:rsidR="00140AB2" w:rsidRPr="00140AB2" w:rsidRDefault="00140AB2" w:rsidP="00711E44">
      <w:pPr>
        <w:pStyle w:val="ListParagraph"/>
        <w:numPr>
          <w:ilvl w:val="0"/>
          <w:numId w:val="12"/>
        </w:numPr>
        <w:autoSpaceDE w:val="0"/>
        <w:autoSpaceDN w:val="0"/>
        <w:adjustRightInd w:val="0"/>
        <w:jc w:val="both"/>
        <w:rPr>
          <w:rFonts w:asciiTheme="minorHAnsi" w:hAnsiTheme="minorHAnsi" w:cstheme="minorHAnsi"/>
        </w:rPr>
      </w:pPr>
      <w:r w:rsidRPr="00A02C79">
        <w:rPr>
          <w:rFonts w:asciiTheme="minorHAnsi" w:hAnsiTheme="minorHAnsi" w:cstheme="minorHAnsi"/>
        </w:rPr>
        <w:t>Clubs</w:t>
      </w:r>
      <w:r>
        <w:rPr>
          <w:rFonts w:asciiTheme="minorHAnsi" w:hAnsiTheme="minorHAnsi" w:cstheme="minorHAnsi"/>
        </w:rPr>
        <w:t>/ organisations</w:t>
      </w:r>
      <w:r w:rsidRPr="00A02C79">
        <w:rPr>
          <w:rFonts w:asciiTheme="minorHAnsi" w:hAnsiTheme="minorHAnsi" w:cstheme="minorHAnsi"/>
        </w:rPr>
        <w:t xml:space="preserve"> based outside of County Meath </w:t>
      </w:r>
    </w:p>
    <w:p w14:paraId="23D70FFF" w14:textId="77777777" w:rsidR="00824038" w:rsidRDefault="00824038" w:rsidP="00711E44">
      <w:pPr>
        <w:pStyle w:val="NoSpacing"/>
        <w:ind w:right="402"/>
        <w:jc w:val="both"/>
        <w:rPr>
          <w:b/>
          <w:sz w:val="24"/>
          <w:szCs w:val="24"/>
        </w:rPr>
      </w:pPr>
    </w:p>
    <w:p w14:paraId="6FA4DD30" w14:textId="75D4EBFA" w:rsidR="00824038" w:rsidRPr="008939F2" w:rsidRDefault="00711E44" w:rsidP="00711E44">
      <w:pPr>
        <w:pStyle w:val="NoSpacing"/>
        <w:ind w:right="402"/>
        <w:jc w:val="both"/>
        <w:rPr>
          <w:b/>
          <w:sz w:val="24"/>
          <w:szCs w:val="24"/>
        </w:rPr>
      </w:pPr>
      <w:r w:rsidRPr="008939F2">
        <w:rPr>
          <w:b/>
          <w:sz w:val="24"/>
          <w:szCs w:val="24"/>
        </w:rPr>
        <w:t>WHAT WE WILL NOT FUND:</w:t>
      </w:r>
    </w:p>
    <w:p w14:paraId="22C67792" w14:textId="77777777" w:rsidR="00824038" w:rsidRDefault="00824038" w:rsidP="00711E44">
      <w:pPr>
        <w:pStyle w:val="NoSpacing"/>
        <w:numPr>
          <w:ilvl w:val="0"/>
          <w:numId w:val="13"/>
        </w:numPr>
        <w:ind w:right="402"/>
        <w:jc w:val="both"/>
        <w:rPr>
          <w:sz w:val="24"/>
          <w:szCs w:val="24"/>
        </w:rPr>
      </w:pPr>
      <w:r w:rsidRPr="008939F2">
        <w:rPr>
          <w:sz w:val="24"/>
          <w:szCs w:val="24"/>
        </w:rPr>
        <w:t>Ongoing running costs of clubs – hall hire, prizes, transport, coaching fees relating to normal club activities, registration/affiliation fees, insurance, general administration costs</w:t>
      </w:r>
      <w:r>
        <w:rPr>
          <w:sz w:val="24"/>
          <w:szCs w:val="24"/>
        </w:rPr>
        <w:t>, legal fees.</w:t>
      </w:r>
    </w:p>
    <w:p w14:paraId="32E5DCB4" w14:textId="77777777" w:rsidR="00824038" w:rsidRDefault="00824038" w:rsidP="00711E44">
      <w:pPr>
        <w:pStyle w:val="NoSpacing"/>
        <w:numPr>
          <w:ilvl w:val="0"/>
          <w:numId w:val="13"/>
        </w:numPr>
        <w:ind w:right="402"/>
        <w:jc w:val="both"/>
        <w:rPr>
          <w:sz w:val="24"/>
          <w:szCs w:val="24"/>
        </w:rPr>
      </w:pPr>
      <w:r>
        <w:rPr>
          <w:sz w:val="24"/>
          <w:szCs w:val="24"/>
        </w:rPr>
        <w:lastRenderedPageBreak/>
        <w:t xml:space="preserve">Medical kit bags, defibrillator etc </w:t>
      </w:r>
    </w:p>
    <w:p w14:paraId="3750B5DD" w14:textId="77777777" w:rsidR="00824038" w:rsidRPr="008939F2" w:rsidRDefault="00824038" w:rsidP="00711E44">
      <w:pPr>
        <w:pStyle w:val="NoSpacing"/>
        <w:numPr>
          <w:ilvl w:val="0"/>
          <w:numId w:val="13"/>
        </w:numPr>
        <w:ind w:right="402"/>
        <w:jc w:val="both"/>
        <w:rPr>
          <w:sz w:val="24"/>
          <w:szCs w:val="24"/>
        </w:rPr>
      </w:pPr>
      <w:r>
        <w:rPr>
          <w:sz w:val="24"/>
          <w:szCs w:val="24"/>
        </w:rPr>
        <w:t>Programme/event targeting existing members</w:t>
      </w:r>
    </w:p>
    <w:p w14:paraId="2E5DBC46" w14:textId="77777777" w:rsidR="00824038" w:rsidRPr="008939F2" w:rsidRDefault="00824038" w:rsidP="00711E44">
      <w:pPr>
        <w:pStyle w:val="NoSpacing"/>
        <w:numPr>
          <w:ilvl w:val="0"/>
          <w:numId w:val="13"/>
        </w:numPr>
        <w:ind w:right="402"/>
        <w:jc w:val="both"/>
        <w:rPr>
          <w:sz w:val="24"/>
          <w:szCs w:val="24"/>
        </w:rPr>
      </w:pPr>
      <w:r w:rsidRPr="008939F2">
        <w:rPr>
          <w:sz w:val="24"/>
          <w:szCs w:val="24"/>
        </w:rPr>
        <w:t>Payment of Debt or Loans</w:t>
      </w:r>
    </w:p>
    <w:p w14:paraId="5D0C8CDD" w14:textId="77777777" w:rsidR="00824038" w:rsidRPr="008939F2" w:rsidRDefault="00824038" w:rsidP="00711E44">
      <w:pPr>
        <w:pStyle w:val="NoSpacing"/>
        <w:numPr>
          <w:ilvl w:val="0"/>
          <w:numId w:val="13"/>
        </w:numPr>
        <w:ind w:right="402"/>
        <w:jc w:val="both"/>
        <w:rPr>
          <w:sz w:val="24"/>
          <w:szCs w:val="24"/>
        </w:rPr>
      </w:pPr>
      <w:r w:rsidRPr="008939F2">
        <w:rPr>
          <w:sz w:val="24"/>
          <w:szCs w:val="24"/>
        </w:rPr>
        <w:t>Local Sports Partnership Courses – these are already subsidised.</w:t>
      </w:r>
    </w:p>
    <w:p w14:paraId="4584E668" w14:textId="67328665" w:rsidR="00824038" w:rsidRPr="008939F2" w:rsidRDefault="00824038" w:rsidP="00711E44">
      <w:pPr>
        <w:pStyle w:val="NoSpacing"/>
        <w:numPr>
          <w:ilvl w:val="0"/>
          <w:numId w:val="13"/>
        </w:numPr>
        <w:ind w:right="402"/>
        <w:jc w:val="both"/>
        <w:rPr>
          <w:sz w:val="24"/>
          <w:szCs w:val="24"/>
        </w:rPr>
      </w:pPr>
      <w:r w:rsidRPr="008939F2">
        <w:rPr>
          <w:sz w:val="24"/>
          <w:szCs w:val="24"/>
        </w:rPr>
        <w:t>Sports Clothing – e.g. individual clothing</w:t>
      </w:r>
      <w:r>
        <w:rPr>
          <w:sz w:val="24"/>
          <w:szCs w:val="24"/>
        </w:rPr>
        <w:t>, tracksuits etc</w:t>
      </w:r>
    </w:p>
    <w:p w14:paraId="168801BF" w14:textId="77777777" w:rsidR="00824038" w:rsidRPr="008939F2" w:rsidRDefault="00824038" w:rsidP="00711E44">
      <w:pPr>
        <w:pStyle w:val="NoSpacing"/>
        <w:numPr>
          <w:ilvl w:val="0"/>
          <w:numId w:val="13"/>
        </w:numPr>
        <w:ind w:right="402"/>
        <w:jc w:val="both"/>
        <w:rPr>
          <w:sz w:val="24"/>
          <w:szCs w:val="24"/>
        </w:rPr>
      </w:pPr>
      <w:r w:rsidRPr="008939F2">
        <w:rPr>
          <w:sz w:val="24"/>
          <w:szCs w:val="24"/>
        </w:rPr>
        <w:t>Capital Costs</w:t>
      </w:r>
      <w:r>
        <w:rPr>
          <w:sz w:val="24"/>
          <w:szCs w:val="24"/>
        </w:rPr>
        <w:t>, Project Management Fees, feasibility studies.</w:t>
      </w:r>
    </w:p>
    <w:p w14:paraId="7AB7A751" w14:textId="77777777" w:rsidR="00824038" w:rsidRDefault="00824038" w:rsidP="00711E44">
      <w:pPr>
        <w:pStyle w:val="NoSpacing"/>
        <w:numPr>
          <w:ilvl w:val="0"/>
          <w:numId w:val="13"/>
        </w:numPr>
        <w:ind w:right="402"/>
        <w:jc w:val="both"/>
        <w:rPr>
          <w:sz w:val="24"/>
          <w:szCs w:val="24"/>
        </w:rPr>
      </w:pPr>
      <w:r w:rsidRPr="008939F2">
        <w:rPr>
          <w:sz w:val="24"/>
          <w:szCs w:val="24"/>
        </w:rPr>
        <w:t xml:space="preserve">Courses outside of Ireland or </w:t>
      </w:r>
      <w:r>
        <w:rPr>
          <w:sz w:val="24"/>
          <w:szCs w:val="24"/>
        </w:rPr>
        <w:t>uncertified</w:t>
      </w:r>
      <w:r w:rsidRPr="008939F2">
        <w:rPr>
          <w:sz w:val="24"/>
          <w:szCs w:val="24"/>
        </w:rPr>
        <w:t xml:space="preserve"> courses.</w:t>
      </w:r>
    </w:p>
    <w:p w14:paraId="729AD1B3" w14:textId="756DA841" w:rsidR="00824038" w:rsidRPr="008939F2" w:rsidRDefault="00824038" w:rsidP="00711E44">
      <w:pPr>
        <w:pStyle w:val="NoSpacing"/>
        <w:numPr>
          <w:ilvl w:val="0"/>
          <w:numId w:val="13"/>
        </w:numPr>
        <w:ind w:right="402"/>
        <w:jc w:val="both"/>
        <w:rPr>
          <w:sz w:val="24"/>
          <w:szCs w:val="24"/>
        </w:rPr>
      </w:pPr>
      <w:r>
        <w:rPr>
          <w:sz w:val="24"/>
          <w:szCs w:val="24"/>
        </w:rPr>
        <w:t>Programmes/events previously applied for or funded through Meath LSP</w:t>
      </w:r>
    </w:p>
    <w:p w14:paraId="386BA2DC" w14:textId="77777777" w:rsidR="00824038" w:rsidRDefault="00824038" w:rsidP="00711E44">
      <w:pPr>
        <w:pStyle w:val="NoSpacing"/>
        <w:jc w:val="both"/>
        <w:rPr>
          <w:b/>
          <w:sz w:val="24"/>
          <w:szCs w:val="24"/>
        </w:rPr>
      </w:pPr>
    </w:p>
    <w:p w14:paraId="668FC4ED" w14:textId="19C8E791" w:rsidR="00824038" w:rsidRDefault="00824038" w:rsidP="00711E44">
      <w:pPr>
        <w:pStyle w:val="NoSpacing"/>
        <w:jc w:val="both"/>
        <w:rPr>
          <w:b/>
          <w:sz w:val="24"/>
          <w:szCs w:val="24"/>
        </w:rPr>
      </w:pPr>
      <w:r>
        <w:rPr>
          <w:b/>
          <w:sz w:val="24"/>
          <w:szCs w:val="24"/>
        </w:rPr>
        <w:t>NOTE:</w:t>
      </w:r>
    </w:p>
    <w:p w14:paraId="3482AF29" w14:textId="77777777" w:rsidR="00824038" w:rsidRDefault="00824038" w:rsidP="00711E44">
      <w:pPr>
        <w:pStyle w:val="NoSpacing"/>
        <w:numPr>
          <w:ilvl w:val="0"/>
          <w:numId w:val="14"/>
        </w:numPr>
        <w:jc w:val="both"/>
        <w:rPr>
          <w:sz w:val="24"/>
          <w:szCs w:val="24"/>
        </w:rPr>
      </w:pPr>
      <w:r>
        <w:rPr>
          <w:sz w:val="24"/>
          <w:szCs w:val="24"/>
        </w:rPr>
        <w:t>We will not accept applications for events/programmes that have already taken place.</w:t>
      </w:r>
    </w:p>
    <w:p w14:paraId="076CA3AC" w14:textId="1FF86DC6" w:rsidR="00824038" w:rsidRDefault="00824038" w:rsidP="00711E44">
      <w:pPr>
        <w:pStyle w:val="NoSpacing"/>
        <w:numPr>
          <w:ilvl w:val="0"/>
          <w:numId w:val="14"/>
        </w:numPr>
        <w:jc w:val="both"/>
        <w:rPr>
          <w:sz w:val="24"/>
          <w:szCs w:val="24"/>
        </w:rPr>
      </w:pPr>
      <w:r>
        <w:rPr>
          <w:sz w:val="24"/>
          <w:szCs w:val="24"/>
        </w:rPr>
        <w:t>In deciding the final allocations of funding to projects, Meath LSP may take account of several factors including geographical balance and the desirability to fund a variety of different projects and the relative disadvantage of the area where the facility is located (or will serve).</w:t>
      </w:r>
    </w:p>
    <w:p w14:paraId="6DCFC45D" w14:textId="77777777" w:rsidR="00824038" w:rsidRDefault="00824038" w:rsidP="00711E44">
      <w:pPr>
        <w:pStyle w:val="NoSpacing"/>
        <w:numPr>
          <w:ilvl w:val="0"/>
          <w:numId w:val="14"/>
        </w:numPr>
        <w:jc w:val="both"/>
        <w:rPr>
          <w:sz w:val="24"/>
          <w:szCs w:val="24"/>
        </w:rPr>
      </w:pPr>
      <w:r>
        <w:rPr>
          <w:sz w:val="24"/>
          <w:szCs w:val="24"/>
        </w:rPr>
        <w:t>The right is reserved to reassign the funds offered to another approved project if all requirements are not met within a reasonable period.</w:t>
      </w:r>
    </w:p>
    <w:p w14:paraId="56AD1D8B" w14:textId="7498C0D7" w:rsidR="00824038" w:rsidRDefault="00824038" w:rsidP="00711E44">
      <w:pPr>
        <w:pStyle w:val="NoSpacing"/>
        <w:numPr>
          <w:ilvl w:val="0"/>
          <w:numId w:val="14"/>
        </w:numPr>
        <w:jc w:val="both"/>
        <w:rPr>
          <w:sz w:val="24"/>
          <w:szCs w:val="24"/>
        </w:rPr>
      </w:pPr>
      <w:r>
        <w:rPr>
          <w:sz w:val="24"/>
          <w:szCs w:val="24"/>
        </w:rPr>
        <w:t>Meath LSP reserve the right to carry out an audit of expenditure on all funded event/programmes.</w:t>
      </w:r>
    </w:p>
    <w:p w14:paraId="4A533DC7" w14:textId="75685EA0" w:rsidR="00824038" w:rsidRPr="00CE56D4" w:rsidRDefault="00AB762C" w:rsidP="00711E44">
      <w:pPr>
        <w:pStyle w:val="NoSpacing"/>
        <w:numPr>
          <w:ilvl w:val="0"/>
          <w:numId w:val="14"/>
        </w:numPr>
        <w:jc w:val="both"/>
        <w:rPr>
          <w:sz w:val="24"/>
          <w:szCs w:val="24"/>
        </w:rPr>
      </w:pPr>
      <w:r>
        <w:rPr>
          <w:noProof/>
        </w:rPr>
        <mc:AlternateContent>
          <mc:Choice Requires="wps">
            <w:drawing>
              <wp:anchor distT="0" distB="0" distL="114300" distR="114300" simplePos="0" relativeHeight="251663360" behindDoc="0" locked="0" layoutInCell="1" allowOverlap="1" wp14:anchorId="0EF9AE05" wp14:editId="1759AB19">
                <wp:simplePos x="0" y="0"/>
                <wp:positionH relativeFrom="column">
                  <wp:posOffset>-619125</wp:posOffset>
                </wp:positionH>
                <wp:positionV relativeFrom="paragraph">
                  <wp:posOffset>909955</wp:posOffset>
                </wp:positionV>
                <wp:extent cx="7010400" cy="2379980"/>
                <wp:effectExtent l="9525" t="13335" r="9525" b="6985"/>
                <wp:wrapSquare wrapText="bothSides"/>
                <wp:docPr id="21332019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2379980"/>
                        </a:xfrm>
                        <a:prstGeom prst="rect">
                          <a:avLst/>
                        </a:prstGeom>
                        <a:solidFill>
                          <a:srgbClr val="FFFFFF"/>
                        </a:solidFill>
                        <a:ln w="9525">
                          <a:solidFill>
                            <a:srgbClr val="000000"/>
                          </a:solidFill>
                          <a:miter lim="800000"/>
                          <a:headEnd/>
                          <a:tailEnd/>
                        </a:ln>
                      </wps:spPr>
                      <wps:txbx>
                        <w:txbxContent>
                          <w:p w14:paraId="66FA5DD4" w14:textId="77777777" w:rsidR="00824038" w:rsidRPr="00824038" w:rsidRDefault="00824038" w:rsidP="00824038">
                            <w:pPr>
                              <w:pStyle w:val="NoSpacing"/>
                              <w:ind w:right="118"/>
                              <w:rPr>
                                <w:rFonts w:ascii="Calibri" w:hAnsi="Calibri" w:cs="Calibri"/>
                                <w:sz w:val="24"/>
                                <w:szCs w:val="24"/>
                              </w:rPr>
                            </w:pPr>
                            <w:r w:rsidRPr="00824038">
                              <w:rPr>
                                <w:rFonts w:ascii="Calibri" w:hAnsi="Calibri" w:cs="Calibri"/>
                                <w:sz w:val="24"/>
                                <w:szCs w:val="24"/>
                              </w:rPr>
                              <w:t>Application Process:</w:t>
                            </w:r>
                          </w:p>
                          <w:p w14:paraId="2DEE77AA" w14:textId="32DD5AA7"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rPr>
                            </w:pPr>
                            <w:r w:rsidRPr="00824038">
                              <w:rPr>
                                <w:rFonts w:ascii="Calibri" w:hAnsi="Calibri" w:cs="Calibri"/>
                              </w:rPr>
                              <w:t xml:space="preserve">The Application Form must be completed in full and for Hard Copy Forms to be signed by the Club Chairperson and Treasurer. For online application forms, declaration must be </w:t>
                            </w:r>
                            <w:r>
                              <w:rPr>
                                <w:rFonts w:ascii="Calibri" w:hAnsi="Calibri" w:cs="Calibri"/>
                              </w:rPr>
                              <w:t>completed</w:t>
                            </w:r>
                            <w:r w:rsidRPr="00824038">
                              <w:rPr>
                                <w:rFonts w:ascii="Calibri" w:hAnsi="Calibri" w:cs="Calibri"/>
                              </w:rPr>
                              <w:t xml:space="preserve"> by </w:t>
                            </w:r>
                            <w:r>
                              <w:rPr>
                                <w:rFonts w:ascii="Calibri" w:hAnsi="Calibri" w:cs="Calibri"/>
                              </w:rPr>
                              <w:t xml:space="preserve">an officer holder of  the club. </w:t>
                            </w:r>
                          </w:p>
                          <w:p w14:paraId="307192F2" w14:textId="77777777"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rPr>
                            </w:pPr>
                            <w:r w:rsidRPr="00824038">
                              <w:rPr>
                                <w:rFonts w:ascii="Calibri" w:hAnsi="Calibri" w:cs="Calibri"/>
                              </w:rPr>
                              <w:t>The form must be legible and provide clear information with detailed costs breakdown.</w:t>
                            </w:r>
                          </w:p>
                          <w:p w14:paraId="101F0DC2" w14:textId="77777777"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rPr>
                            </w:pPr>
                            <w:r w:rsidRPr="00824038">
                              <w:rPr>
                                <w:rFonts w:ascii="Calibri" w:hAnsi="Calibri" w:cs="Calibri"/>
                              </w:rPr>
                              <w:t>Application Forms must be returned with the supporting information available if requested e.g. Constitution / Club Rules and Copy of most recent accounts (3 months).</w:t>
                            </w:r>
                          </w:p>
                          <w:p w14:paraId="125F75AA" w14:textId="1CC2BAA1"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b/>
                              </w:rPr>
                            </w:pPr>
                            <w:r w:rsidRPr="00824038">
                              <w:rPr>
                                <w:rFonts w:ascii="Calibri" w:hAnsi="Calibri" w:cs="Calibri"/>
                              </w:rPr>
                              <w:t xml:space="preserve">Applications must be submitted by the deadline – </w:t>
                            </w:r>
                            <w:r>
                              <w:rPr>
                                <w:rFonts w:ascii="Calibri" w:hAnsi="Calibri" w:cs="Calibri"/>
                                <w:b/>
                                <w:highlight w:val="yellow"/>
                              </w:rPr>
                              <w:t xml:space="preserve">Thursday </w:t>
                            </w:r>
                            <w:r w:rsidR="00E52E55">
                              <w:rPr>
                                <w:rFonts w:ascii="Calibri" w:hAnsi="Calibri" w:cs="Calibri"/>
                                <w:b/>
                                <w:highlight w:val="yellow"/>
                              </w:rPr>
                              <w:t>3</w:t>
                            </w:r>
                            <w:r w:rsidR="00E52E55" w:rsidRPr="00E52E55">
                              <w:rPr>
                                <w:rFonts w:ascii="Calibri" w:hAnsi="Calibri" w:cs="Calibri"/>
                                <w:b/>
                                <w:highlight w:val="yellow"/>
                                <w:vertAlign w:val="superscript"/>
                              </w:rPr>
                              <w:t>rd</w:t>
                            </w:r>
                            <w:r w:rsidR="00E52E55">
                              <w:rPr>
                                <w:rFonts w:ascii="Calibri" w:hAnsi="Calibri" w:cs="Calibri"/>
                                <w:b/>
                                <w:highlight w:val="yellow"/>
                              </w:rPr>
                              <w:t xml:space="preserve"> October</w:t>
                            </w:r>
                            <w:r w:rsidRPr="00824038">
                              <w:rPr>
                                <w:rFonts w:ascii="Calibri" w:hAnsi="Calibri" w:cs="Calibri"/>
                                <w:b/>
                                <w:highlight w:val="yellow"/>
                              </w:rPr>
                              <w:t xml:space="preserve"> at 4pm</w:t>
                            </w:r>
                          </w:p>
                          <w:p w14:paraId="7331B859" w14:textId="53B3FFFC" w:rsidR="00824038" w:rsidRDefault="00AB762C" w:rsidP="00824038">
                            <w:pPr>
                              <w:pStyle w:val="ListParagraph"/>
                              <w:widowControl/>
                              <w:numPr>
                                <w:ilvl w:val="0"/>
                                <w:numId w:val="15"/>
                              </w:numPr>
                              <w:suppressAutoHyphens w:val="0"/>
                              <w:spacing w:after="200" w:line="276" w:lineRule="auto"/>
                              <w:ind w:right="118"/>
                              <w:contextualSpacing/>
                              <w:rPr>
                                <w:rFonts w:ascii="Calibri" w:hAnsi="Calibri" w:cs="Calibri"/>
                              </w:rPr>
                            </w:pPr>
                            <w:r>
                              <w:rPr>
                                <w:rFonts w:ascii="Calibri" w:hAnsi="Calibri" w:cs="Calibri"/>
                              </w:rPr>
                              <w:t>Meath Local</w:t>
                            </w:r>
                            <w:r w:rsidR="00824038" w:rsidRPr="00824038">
                              <w:rPr>
                                <w:rFonts w:ascii="Calibri" w:hAnsi="Calibri" w:cs="Calibri"/>
                              </w:rPr>
                              <w:t xml:space="preserve"> Sports Partnership</w:t>
                            </w:r>
                            <w:r>
                              <w:rPr>
                                <w:rFonts w:ascii="Calibri" w:hAnsi="Calibri" w:cs="Calibri"/>
                              </w:rPr>
                              <w:t xml:space="preserve"> Grant</w:t>
                            </w:r>
                            <w:r w:rsidR="00824038" w:rsidRPr="00824038">
                              <w:rPr>
                                <w:rFonts w:ascii="Calibri" w:hAnsi="Calibri" w:cs="Calibri"/>
                              </w:rPr>
                              <w:t xml:space="preserve"> Sub Committee aim to review all applications within 1-3 weeks of the closing date of the Grant Scheme and all applicants will be notified of the decision of the committee.</w:t>
                            </w:r>
                          </w:p>
                          <w:p w14:paraId="3B704BB3" w14:textId="2B57DA09" w:rsidR="00AB762C" w:rsidRDefault="00AB762C" w:rsidP="00824038">
                            <w:pPr>
                              <w:pStyle w:val="ListParagraph"/>
                              <w:widowControl/>
                              <w:numPr>
                                <w:ilvl w:val="0"/>
                                <w:numId w:val="15"/>
                              </w:numPr>
                              <w:suppressAutoHyphens w:val="0"/>
                              <w:spacing w:after="200" w:line="276" w:lineRule="auto"/>
                              <w:ind w:right="118"/>
                              <w:contextualSpacing/>
                              <w:rPr>
                                <w:rFonts w:ascii="Calibri" w:hAnsi="Calibri" w:cs="Calibri"/>
                              </w:rPr>
                            </w:pPr>
                            <w:r>
                              <w:rPr>
                                <w:rFonts w:ascii="Calibri" w:hAnsi="Calibri" w:cs="Calibri"/>
                              </w:rPr>
                              <w:t>If successful, notification of grant award will be sent to person named in the application form and recipient will have to comply with grant drawdown process</w:t>
                            </w:r>
                          </w:p>
                          <w:p w14:paraId="64546867" w14:textId="071A86C9" w:rsidR="00AB762C" w:rsidRPr="00AB762C" w:rsidRDefault="00AB762C" w:rsidP="00824038">
                            <w:pPr>
                              <w:pStyle w:val="ListParagraph"/>
                              <w:widowControl/>
                              <w:numPr>
                                <w:ilvl w:val="0"/>
                                <w:numId w:val="15"/>
                              </w:numPr>
                              <w:suppressAutoHyphens w:val="0"/>
                              <w:spacing w:after="200" w:line="276" w:lineRule="auto"/>
                              <w:ind w:right="118"/>
                              <w:contextualSpacing/>
                              <w:rPr>
                                <w:rFonts w:asciiTheme="minorHAnsi" w:hAnsiTheme="minorHAnsi" w:cstheme="minorHAnsi"/>
                              </w:rPr>
                            </w:pPr>
                            <w:r w:rsidRPr="00AB762C">
                              <w:rPr>
                                <w:rFonts w:asciiTheme="minorHAnsi" w:hAnsiTheme="minorHAnsi" w:cstheme="minorHAnsi"/>
                              </w:rPr>
                              <w:t xml:space="preserve">Successful applicants must recognise the support of </w:t>
                            </w:r>
                            <w:r>
                              <w:rPr>
                                <w:rFonts w:asciiTheme="minorHAnsi" w:hAnsiTheme="minorHAnsi" w:cstheme="minorHAnsi"/>
                              </w:rPr>
                              <w:t>Meath Local</w:t>
                            </w:r>
                            <w:r w:rsidRPr="00AB762C">
                              <w:rPr>
                                <w:rFonts w:asciiTheme="minorHAnsi" w:hAnsiTheme="minorHAnsi" w:cstheme="minorHAnsi"/>
                              </w:rPr>
                              <w:t xml:space="preserve"> Sports Partnership and comply with any reasonable request regarding publicity surrounding their project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EF9AE05" id="Text Box 8" o:spid="_x0000_s1027" type="#_x0000_t202" style="position:absolute;left:0;text-align:left;margin-left:-48.75pt;margin-top:71.65pt;width:552pt;height:187.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">
                <v:textbox style="mso-fit-shape-to-text:t">
                  <w:txbxContent>
                    <w:p w14:paraId="66FA5DD4" w14:textId="77777777" w:rsidR="00824038" w:rsidRPr="00824038" w:rsidRDefault="00824038" w:rsidP="00824038">
                      <w:pPr>
                        <w:pStyle w:val="NoSpacing"/>
                        <w:ind w:right="118"/>
                        <w:rPr>
                          <w:rFonts w:ascii="Calibri" w:hAnsi="Calibri" w:cs="Calibri"/>
                          <w:sz w:val="24"/>
                          <w:szCs w:val="24"/>
                        </w:rPr>
                      </w:pPr>
                      <w:r w:rsidRPr="00824038">
                        <w:rPr>
                          <w:rFonts w:ascii="Calibri" w:hAnsi="Calibri" w:cs="Calibri"/>
                          <w:sz w:val="24"/>
                          <w:szCs w:val="24"/>
                        </w:rPr>
                        <w:t>Application Process:</w:t>
                      </w:r>
                    </w:p>
                    <w:p w14:paraId="2DEE77AA" w14:textId="32DD5AA7"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rPr>
                      </w:pPr>
                      <w:r w:rsidRPr="00824038">
                        <w:rPr>
                          <w:rFonts w:ascii="Calibri" w:hAnsi="Calibri" w:cs="Calibri"/>
                        </w:rPr>
                        <w:t xml:space="preserve">The Application Form must be completed in full and for Hard Copy Forms to be signed by the Club Chairperson and Treasurer. For online application forms, declaration must be </w:t>
                      </w:r>
                      <w:r>
                        <w:rPr>
                          <w:rFonts w:ascii="Calibri" w:hAnsi="Calibri" w:cs="Calibri"/>
                        </w:rPr>
                        <w:t>completed</w:t>
                      </w:r>
                      <w:r w:rsidRPr="00824038">
                        <w:rPr>
                          <w:rFonts w:ascii="Calibri" w:hAnsi="Calibri" w:cs="Calibri"/>
                        </w:rPr>
                        <w:t xml:space="preserve"> by </w:t>
                      </w:r>
                      <w:r>
                        <w:rPr>
                          <w:rFonts w:ascii="Calibri" w:hAnsi="Calibri" w:cs="Calibri"/>
                        </w:rPr>
                        <w:t xml:space="preserve">an officer holder of  the club. </w:t>
                      </w:r>
                    </w:p>
                    <w:p w14:paraId="307192F2" w14:textId="77777777"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rPr>
                      </w:pPr>
                      <w:r w:rsidRPr="00824038">
                        <w:rPr>
                          <w:rFonts w:ascii="Calibri" w:hAnsi="Calibri" w:cs="Calibri"/>
                        </w:rPr>
                        <w:t>The form must be legible and provide clear information with detailed costs breakdown.</w:t>
                      </w:r>
                    </w:p>
                    <w:p w14:paraId="101F0DC2" w14:textId="77777777"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rPr>
                      </w:pPr>
                      <w:r w:rsidRPr="00824038">
                        <w:rPr>
                          <w:rFonts w:ascii="Calibri" w:hAnsi="Calibri" w:cs="Calibri"/>
                        </w:rPr>
                        <w:t>Application Forms must be returned with the supporting information available if requested e.g. Constitution / Club Rules and Copy of most recent accounts (3 months).</w:t>
                      </w:r>
                    </w:p>
                    <w:p w14:paraId="125F75AA" w14:textId="1CC2BAA1" w:rsidR="00824038" w:rsidRPr="00824038" w:rsidRDefault="00824038" w:rsidP="00824038">
                      <w:pPr>
                        <w:pStyle w:val="ListParagraph"/>
                        <w:widowControl/>
                        <w:numPr>
                          <w:ilvl w:val="0"/>
                          <w:numId w:val="15"/>
                        </w:numPr>
                        <w:suppressAutoHyphens w:val="0"/>
                        <w:spacing w:after="200" w:line="276" w:lineRule="auto"/>
                        <w:ind w:right="118"/>
                        <w:contextualSpacing/>
                        <w:rPr>
                          <w:rFonts w:ascii="Calibri" w:hAnsi="Calibri" w:cs="Calibri"/>
                          <w:b/>
                        </w:rPr>
                      </w:pPr>
                      <w:r w:rsidRPr="00824038">
                        <w:rPr>
                          <w:rFonts w:ascii="Calibri" w:hAnsi="Calibri" w:cs="Calibri"/>
                        </w:rPr>
                        <w:t xml:space="preserve">Applications must be submitted by the deadline – </w:t>
                      </w:r>
                      <w:r>
                        <w:rPr>
                          <w:rFonts w:ascii="Calibri" w:hAnsi="Calibri" w:cs="Calibri"/>
                          <w:b/>
                          <w:highlight w:val="yellow"/>
                        </w:rPr>
                        <w:t xml:space="preserve">Thursday </w:t>
                      </w:r>
                      <w:r w:rsidR="00E52E55">
                        <w:rPr>
                          <w:rFonts w:ascii="Calibri" w:hAnsi="Calibri" w:cs="Calibri"/>
                          <w:b/>
                          <w:highlight w:val="yellow"/>
                        </w:rPr>
                        <w:t>3</w:t>
                      </w:r>
                      <w:r w:rsidR="00E52E55" w:rsidRPr="00E52E55">
                        <w:rPr>
                          <w:rFonts w:ascii="Calibri" w:hAnsi="Calibri" w:cs="Calibri"/>
                          <w:b/>
                          <w:highlight w:val="yellow"/>
                          <w:vertAlign w:val="superscript"/>
                        </w:rPr>
                        <w:t>rd</w:t>
                      </w:r>
                      <w:r w:rsidR="00E52E55">
                        <w:rPr>
                          <w:rFonts w:ascii="Calibri" w:hAnsi="Calibri" w:cs="Calibri"/>
                          <w:b/>
                          <w:highlight w:val="yellow"/>
                        </w:rPr>
                        <w:t xml:space="preserve"> October</w:t>
                      </w:r>
                      <w:r w:rsidRPr="00824038">
                        <w:rPr>
                          <w:rFonts w:ascii="Calibri" w:hAnsi="Calibri" w:cs="Calibri"/>
                          <w:b/>
                          <w:highlight w:val="yellow"/>
                        </w:rPr>
                        <w:t xml:space="preserve"> at 4pm</w:t>
                      </w:r>
                    </w:p>
                    <w:p w14:paraId="7331B859" w14:textId="53B3FFFC" w:rsidR="00824038" w:rsidRDefault="00AB762C" w:rsidP="00824038">
                      <w:pPr>
                        <w:pStyle w:val="ListParagraph"/>
                        <w:widowControl/>
                        <w:numPr>
                          <w:ilvl w:val="0"/>
                          <w:numId w:val="15"/>
                        </w:numPr>
                        <w:suppressAutoHyphens w:val="0"/>
                        <w:spacing w:after="200" w:line="276" w:lineRule="auto"/>
                        <w:ind w:right="118"/>
                        <w:contextualSpacing/>
                        <w:rPr>
                          <w:rFonts w:ascii="Calibri" w:hAnsi="Calibri" w:cs="Calibri"/>
                        </w:rPr>
                      </w:pPr>
                      <w:r>
                        <w:rPr>
                          <w:rFonts w:ascii="Calibri" w:hAnsi="Calibri" w:cs="Calibri"/>
                        </w:rPr>
                        <w:t>Meath Local</w:t>
                      </w:r>
                      <w:r w:rsidR="00824038" w:rsidRPr="00824038">
                        <w:rPr>
                          <w:rFonts w:ascii="Calibri" w:hAnsi="Calibri" w:cs="Calibri"/>
                        </w:rPr>
                        <w:t xml:space="preserve"> Sports Partnership</w:t>
                      </w:r>
                      <w:r>
                        <w:rPr>
                          <w:rFonts w:ascii="Calibri" w:hAnsi="Calibri" w:cs="Calibri"/>
                        </w:rPr>
                        <w:t xml:space="preserve"> Grant</w:t>
                      </w:r>
                      <w:r w:rsidR="00824038" w:rsidRPr="00824038">
                        <w:rPr>
                          <w:rFonts w:ascii="Calibri" w:hAnsi="Calibri" w:cs="Calibri"/>
                        </w:rPr>
                        <w:t xml:space="preserve"> Sub Committee aim to review all applications within 1-3 weeks of the closing date of the Grant Scheme and all applicants will be notified of the decision of the committee.</w:t>
                      </w:r>
                    </w:p>
                    <w:p w14:paraId="3B704BB3" w14:textId="2B57DA09" w:rsidR="00AB762C" w:rsidRDefault="00AB762C" w:rsidP="00824038">
                      <w:pPr>
                        <w:pStyle w:val="ListParagraph"/>
                        <w:widowControl/>
                        <w:numPr>
                          <w:ilvl w:val="0"/>
                          <w:numId w:val="15"/>
                        </w:numPr>
                        <w:suppressAutoHyphens w:val="0"/>
                        <w:spacing w:after="200" w:line="276" w:lineRule="auto"/>
                        <w:ind w:right="118"/>
                        <w:contextualSpacing/>
                        <w:rPr>
                          <w:rFonts w:ascii="Calibri" w:hAnsi="Calibri" w:cs="Calibri"/>
                        </w:rPr>
                      </w:pPr>
                      <w:r>
                        <w:rPr>
                          <w:rFonts w:ascii="Calibri" w:hAnsi="Calibri" w:cs="Calibri"/>
                        </w:rPr>
                        <w:t>If successful, notification of grant award will be sent to person named in the application form and recipient will have to comply with grant drawdown process</w:t>
                      </w:r>
                    </w:p>
                    <w:p w14:paraId="64546867" w14:textId="071A86C9" w:rsidR="00AB762C" w:rsidRPr="00AB762C" w:rsidRDefault="00AB762C" w:rsidP="00824038">
                      <w:pPr>
                        <w:pStyle w:val="ListParagraph"/>
                        <w:widowControl/>
                        <w:numPr>
                          <w:ilvl w:val="0"/>
                          <w:numId w:val="15"/>
                        </w:numPr>
                        <w:suppressAutoHyphens w:val="0"/>
                        <w:spacing w:after="200" w:line="276" w:lineRule="auto"/>
                        <w:ind w:right="118"/>
                        <w:contextualSpacing/>
                        <w:rPr>
                          <w:rFonts w:asciiTheme="minorHAnsi" w:hAnsiTheme="minorHAnsi" w:cstheme="minorHAnsi"/>
                        </w:rPr>
                      </w:pPr>
                      <w:r w:rsidRPr="00AB762C">
                        <w:rPr>
                          <w:rFonts w:asciiTheme="minorHAnsi" w:hAnsiTheme="minorHAnsi" w:cstheme="minorHAnsi"/>
                        </w:rPr>
                        <w:t xml:space="preserve">Successful applicants must recognise the support of </w:t>
                      </w:r>
                      <w:r>
                        <w:rPr>
                          <w:rFonts w:asciiTheme="minorHAnsi" w:hAnsiTheme="minorHAnsi" w:cstheme="minorHAnsi"/>
                        </w:rPr>
                        <w:t>Meath Local</w:t>
                      </w:r>
                      <w:r w:rsidRPr="00AB762C">
                        <w:rPr>
                          <w:rFonts w:asciiTheme="minorHAnsi" w:hAnsiTheme="minorHAnsi" w:cstheme="minorHAnsi"/>
                        </w:rPr>
                        <w:t xml:space="preserve"> Sports Partnership and comply with any reasonable request regarding publicity surrounding their project</w:t>
                      </w:r>
                    </w:p>
                  </w:txbxContent>
                </v:textbox>
                <w10:wrap type="square"/>
              </v:shape>
            </w:pict>
          </mc:Fallback>
        </mc:AlternateContent>
      </w:r>
      <w:r w:rsidR="00824038">
        <w:rPr>
          <w:sz w:val="24"/>
          <w:szCs w:val="24"/>
        </w:rPr>
        <w:t>Offers of funding may be for a lesser amount than that sought by the applicant. Applicants should be aware that the programme may be oversubscribed. Therefore, in such circumstances, all applications fulfilling the conditions may not be successful or may be for a lesser amount.</w:t>
      </w:r>
    </w:p>
    <w:p w14:paraId="71309B1C" w14:textId="77777777" w:rsidR="00824038" w:rsidRPr="00824038" w:rsidRDefault="00824038" w:rsidP="00824038">
      <w:pPr>
        <w:tabs>
          <w:tab w:val="left" w:pos="732"/>
          <w:tab w:val="left" w:pos="732"/>
        </w:tabs>
        <w:autoSpaceDE w:val="0"/>
        <w:autoSpaceDN w:val="0"/>
        <w:spacing w:line="244" w:lineRule="auto"/>
        <w:ind w:left="299" w:right="422"/>
        <w:rPr>
          <w:rFonts w:eastAsia="Verdana" w:cstheme="minorHAnsi"/>
        </w:rPr>
      </w:pPr>
    </w:p>
    <w:p w14:paraId="20418D0B" w14:textId="394D1CFF" w:rsidR="007A4F86" w:rsidRPr="00AB762C" w:rsidRDefault="00DF2859" w:rsidP="00140AB2">
      <w:pPr>
        <w:autoSpaceDE w:val="0"/>
        <w:autoSpaceDN w:val="0"/>
        <w:adjustRightInd w:val="0"/>
        <w:spacing w:after="0" w:line="240" w:lineRule="auto"/>
        <w:jc w:val="center"/>
        <w:rPr>
          <w:rFonts w:cstheme="minorHAnsi"/>
          <w:sz w:val="24"/>
          <w:szCs w:val="24"/>
        </w:rPr>
      </w:pPr>
      <w:bookmarkStart w:id="1" w:name="_GoBack"/>
      <w:bookmarkEnd w:id="1"/>
      <w:r w:rsidRPr="00AB762C">
        <w:rPr>
          <w:rFonts w:cstheme="minorHAnsi"/>
          <w:sz w:val="24"/>
          <w:szCs w:val="24"/>
        </w:rPr>
        <w:t>***Meath LSP Club Grant committee decision is final***</w:t>
      </w:r>
    </w:p>
    <w:p w14:paraId="23DA04E3" w14:textId="5E5E47CA" w:rsidR="00824038" w:rsidRDefault="00140AB2" w:rsidP="00D6581C">
      <w:pPr>
        <w:autoSpaceDE w:val="0"/>
        <w:autoSpaceDN w:val="0"/>
        <w:adjustRightInd w:val="0"/>
        <w:spacing w:after="0" w:line="240" w:lineRule="auto"/>
        <w:rPr>
          <w:rFonts w:cstheme="minorHAnsi"/>
        </w:rPr>
      </w:pPr>
      <w:r w:rsidRPr="00AB762C">
        <w:rPr>
          <w:noProof/>
          <w:sz w:val="24"/>
          <w:szCs w:val="24"/>
          <w:lang w:val="en-US"/>
        </w:rPr>
        <mc:AlternateContent>
          <mc:Choice Requires="wps">
            <w:drawing>
              <wp:anchor distT="0" distB="0" distL="114300" distR="114300" simplePos="0" relativeHeight="251665408" behindDoc="0" locked="0" layoutInCell="1" allowOverlap="1" wp14:anchorId="6E22FD12" wp14:editId="4562DEAC">
                <wp:simplePos x="0" y="0"/>
                <wp:positionH relativeFrom="margin">
                  <wp:posOffset>-720725</wp:posOffset>
                </wp:positionH>
                <wp:positionV relativeFrom="paragraph">
                  <wp:posOffset>285115</wp:posOffset>
                </wp:positionV>
                <wp:extent cx="7112000" cy="304800"/>
                <wp:effectExtent l="19050" t="19050" r="31750" b="57150"/>
                <wp:wrapNone/>
                <wp:docPr id="206968364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0" cy="304800"/>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txbx>
                        <w:txbxContent>
                          <w:p w14:paraId="51A16F9C" w14:textId="392B672B" w:rsidR="00140AB2" w:rsidRPr="004C23D4" w:rsidRDefault="00140AB2" w:rsidP="00711E44">
                            <w:pPr>
                              <w:shd w:val="clear" w:color="auto" w:fill="FFFF00"/>
                              <w:jc w:val="center"/>
                              <w:rPr>
                                <w:b/>
                              </w:rPr>
                            </w:pPr>
                            <w:r w:rsidRPr="004C23D4">
                              <w:rPr>
                                <w:b/>
                              </w:rPr>
                              <w:t xml:space="preserve">Closing Date: </w:t>
                            </w:r>
                            <w:r>
                              <w:rPr>
                                <w:b/>
                              </w:rPr>
                              <w:t xml:space="preserve">Thursday </w:t>
                            </w:r>
                            <w:r w:rsidR="00E52E55">
                              <w:rPr>
                                <w:b/>
                              </w:rPr>
                              <w:t>3</w:t>
                            </w:r>
                            <w:r w:rsidR="00E52E55" w:rsidRPr="00E52E55">
                              <w:rPr>
                                <w:b/>
                                <w:vertAlign w:val="superscript"/>
                              </w:rPr>
                              <w:t>rd</w:t>
                            </w:r>
                            <w:r w:rsidR="00E52E55">
                              <w:rPr>
                                <w:b/>
                              </w:rPr>
                              <w:t xml:space="preserve"> October</w:t>
                            </w:r>
                            <w:r>
                              <w:rPr>
                                <w:b/>
                              </w:rPr>
                              <w:t xml:space="preserve"> @4pm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2FD12" id="Text Box 3" o:spid="_x0000_s1028" type="#_x0000_t202" style="position:absolute;margin-left:-56.75pt;margin-top:22.45pt;width:560pt;height:2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" fillcolor="black [3200]" strokecolor="#f2f2f2 [3041]" strokeweight="3pt">
                <v:shadow on="t" color="#7f7f7f [1601]" opacity=".5" offset="1pt"/>
                <v:textbox>
                  <w:txbxContent>
                    <w:p w14:paraId="51A16F9C" w14:textId="392B672B" w:rsidR="00140AB2" w:rsidRPr="004C23D4" w:rsidRDefault="00140AB2" w:rsidP="00711E44">
                      <w:pPr>
                        <w:shd w:val="clear" w:color="auto" w:fill="FFFF00"/>
                        <w:jc w:val="center"/>
                        <w:rPr>
                          <w:b/>
                        </w:rPr>
                      </w:pPr>
                      <w:r w:rsidRPr="004C23D4">
                        <w:rPr>
                          <w:b/>
                        </w:rPr>
                        <w:t xml:space="preserve">Closing Date: </w:t>
                      </w:r>
                      <w:r>
                        <w:rPr>
                          <w:b/>
                        </w:rPr>
                        <w:t xml:space="preserve">Thursday </w:t>
                      </w:r>
                      <w:r w:rsidR="00E52E55">
                        <w:rPr>
                          <w:b/>
                        </w:rPr>
                        <w:t>3</w:t>
                      </w:r>
                      <w:r w:rsidR="00E52E55" w:rsidRPr="00E52E55">
                        <w:rPr>
                          <w:b/>
                          <w:vertAlign w:val="superscript"/>
                        </w:rPr>
                        <w:t>rd</w:t>
                      </w:r>
                      <w:r w:rsidR="00E52E55">
                        <w:rPr>
                          <w:b/>
                        </w:rPr>
                        <w:t xml:space="preserve"> October</w:t>
                      </w:r>
                      <w:r>
                        <w:rPr>
                          <w:b/>
                        </w:rPr>
                        <w:t xml:space="preserve"> @4pm</w:t>
                      </w:r>
                    </w:p>
                  </w:txbxContent>
                </v:textbox>
                <w10:wrap anchorx="margin"/>
              </v:shape>
            </w:pict>
          </mc:Fallback>
        </mc:AlternateContent>
      </w:r>
    </w:p>
    <w:sectPr w:rsidR="008240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167D78C8"/>
    <w:multiLevelType w:val="hybridMultilevel"/>
    <w:tmpl w:val="A08A5D7C"/>
    <w:lvl w:ilvl="0" w:tplc="8E04D848">
      <w:numFmt w:val="bullet"/>
      <w:lvlText w:val=""/>
      <w:lvlJc w:val="left"/>
      <w:pPr>
        <w:ind w:left="659" w:hanging="360"/>
      </w:pPr>
      <w:rPr>
        <w:rFonts w:ascii="Symbol" w:eastAsia="Symbol" w:hAnsi="Symbol" w:cs="Symbol" w:hint="default"/>
        <w:w w:val="99"/>
        <w:sz w:val="20"/>
        <w:szCs w:val="20"/>
        <w:lang w:val="en-GB" w:eastAsia="en-US" w:bidi="ar-SA"/>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AC4C56"/>
    <w:multiLevelType w:val="hybridMultilevel"/>
    <w:tmpl w:val="6AF250E2"/>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3" w15:restartNumberingAfterBreak="0">
    <w:nsid w:val="1BFD649C"/>
    <w:multiLevelType w:val="hybridMultilevel"/>
    <w:tmpl w:val="E7E24F14"/>
    <w:lvl w:ilvl="0" w:tplc="8E04D848">
      <w:numFmt w:val="bullet"/>
      <w:lvlText w:val=""/>
      <w:lvlJc w:val="left"/>
      <w:pPr>
        <w:ind w:left="659" w:hanging="360"/>
      </w:pPr>
      <w:rPr>
        <w:rFonts w:ascii="Symbol" w:eastAsia="Symbol" w:hAnsi="Symbol" w:cs="Symbol" w:hint="default"/>
        <w:w w:val="99"/>
        <w:sz w:val="20"/>
        <w:szCs w:val="20"/>
        <w:lang w:val="en-GB" w:eastAsia="en-US" w:bidi="ar-SA"/>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DFB619A"/>
    <w:multiLevelType w:val="hybridMultilevel"/>
    <w:tmpl w:val="4B902A0C"/>
    <w:lvl w:ilvl="0" w:tplc="746AA908">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8365331"/>
    <w:multiLevelType w:val="hybridMultilevel"/>
    <w:tmpl w:val="9B3232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AC63B91"/>
    <w:multiLevelType w:val="hybridMultilevel"/>
    <w:tmpl w:val="C21C2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3434DA"/>
    <w:multiLevelType w:val="multilevel"/>
    <w:tmpl w:val="9B883928"/>
    <w:lvl w:ilvl="0">
      <w:start w:val="1"/>
      <w:numFmt w:val="bullet"/>
      <w:lvlText w:val=""/>
      <w:lvlJc w:val="left"/>
      <w:pPr>
        <w:tabs>
          <w:tab w:val="num" w:pos="0"/>
        </w:tabs>
        <w:ind w:left="720" w:hanging="360"/>
      </w:pPr>
      <w:rPr>
        <w:rFonts w:ascii="Symbol" w:hAnsi="Symbol" w:hint="default"/>
      </w:r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8" w15:restartNumberingAfterBreak="0">
    <w:nsid w:val="3C414A0E"/>
    <w:multiLevelType w:val="hybridMultilevel"/>
    <w:tmpl w:val="5FE6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1547D"/>
    <w:multiLevelType w:val="hybridMultilevel"/>
    <w:tmpl w:val="2552FCEE"/>
    <w:lvl w:ilvl="0" w:tplc="BED43AEA">
      <w:start w:val="1"/>
      <w:numFmt w:val="bullet"/>
      <w:lvlText w:val="•"/>
      <w:lvlJc w:val="left"/>
      <w:pPr>
        <w:tabs>
          <w:tab w:val="num" w:pos="720"/>
        </w:tabs>
        <w:ind w:left="720" w:hanging="360"/>
      </w:pPr>
      <w:rPr>
        <w:rFonts w:ascii="Calibri" w:hAnsi="Calibri" w:cs="Times New Roman" w:hint="default"/>
      </w:rPr>
    </w:lvl>
    <w:lvl w:ilvl="1" w:tplc="A2844ED2">
      <w:start w:val="1"/>
      <w:numFmt w:val="bullet"/>
      <w:lvlText w:val="•"/>
      <w:lvlJc w:val="left"/>
      <w:pPr>
        <w:tabs>
          <w:tab w:val="num" w:pos="1440"/>
        </w:tabs>
        <w:ind w:left="1440" w:hanging="360"/>
      </w:pPr>
      <w:rPr>
        <w:rFonts w:ascii="Calibri" w:hAnsi="Calibri" w:cs="Times New Roman" w:hint="default"/>
      </w:rPr>
    </w:lvl>
    <w:lvl w:ilvl="2" w:tplc="3382495E">
      <w:start w:val="1"/>
      <w:numFmt w:val="bullet"/>
      <w:lvlText w:val="•"/>
      <w:lvlJc w:val="left"/>
      <w:pPr>
        <w:tabs>
          <w:tab w:val="num" w:pos="2160"/>
        </w:tabs>
        <w:ind w:left="2160" w:hanging="360"/>
      </w:pPr>
      <w:rPr>
        <w:rFonts w:ascii="Calibri" w:hAnsi="Calibri" w:cs="Times New Roman" w:hint="default"/>
      </w:rPr>
    </w:lvl>
    <w:lvl w:ilvl="3" w:tplc="015680BA">
      <w:start w:val="1"/>
      <w:numFmt w:val="bullet"/>
      <w:lvlText w:val="•"/>
      <w:lvlJc w:val="left"/>
      <w:pPr>
        <w:tabs>
          <w:tab w:val="num" w:pos="2880"/>
        </w:tabs>
        <w:ind w:left="2880" w:hanging="360"/>
      </w:pPr>
      <w:rPr>
        <w:rFonts w:ascii="Calibri" w:hAnsi="Calibri" w:cs="Times New Roman" w:hint="default"/>
      </w:rPr>
    </w:lvl>
    <w:lvl w:ilvl="4" w:tplc="BC42E46C">
      <w:start w:val="1"/>
      <w:numFmt w:val="bullet"/>
      <w:lvlText w:val="•"/>
      <w:lvlJc w:val="left"/>
      <w:pPr>
        <w:tabs>
          <w:tab w:val="num" w:pos="3600"/>
        </w:tabs>
        <w:ind w:left="3600" w:hanging="360"/>
      </w:pPr>
      <w:rPr>
        <w:rFonts w:ascii="Calibri" w:hAnsi="Calibri" w:cs="Times New Roman" w:hint="default"/>
      </w:rPr>
    </w:lvl>
    <w:lvl w:ilvl="5" w:tplc="AC5E434A">
      <w:start w:val="1"/>
      <w:numFmt w:val="bullet"/>
      <w:lvlText w:val="•"/>
      <w:lvlJc w:val="left"/>
      <w:pPr>
        <w:tabs>
          <w:tab w:val="num" w:pos="4320"/>
        </w:tabs>
        <w:ind w:left="4320" w:hanging="360"/>
      </w:pPr>
      <w:rPr>
        <w:rFonts w:ascii="Calibri" w:hAnsi="Calibri" w:cs="Times New Roman" w:hint="default"/>
      </w:rPr>
    </w:lvl>
    <w:lvl w:ilvl="6" w:tplc="E09A20E0">
      <w:start w:val="1"/>
      <w:numFmt w:val="bullet"/>
      <w:lvlText w:val="•"/>
      <w:lvlJc w:val="left"/>
      <w:pPr>
        <w:tabs>
          <w:tab w:val="num" w:pos="5040"/>
        </w:tabs>
        <w:ind w:left="5040" w:hanging="360"/>
      </w:pPr>
      <w:rPr>
        <w:rFonts w:ascii="Calibri" w:hAnsi="Calibri" w:cs="Times New Roman" w:hint="default"/>
      </w:rPr>
    </w:lvl>
    <w:lvl w:ilvl="7" w:tplc="92FA0350">
      <w:start w:val="1"/>
      <w:numFmt w:val="bullet"/>
      <w:lvlText w:val="•"/>
      <w:lvlJc w:val="left"/>
      <w:pPr>
        <w:tabs>
          <w:tab w:val="num" w:pos="5760"/>
        </w:tabs>
        <w:ind w:left="5760" w:hanging="360"/>
      </w:pPr>
      <w:rPr>
        <w:rFonts w:ascii="Calibri" w:hAnsi="Calibri" w:cs="Times New Roman" w:hint="default"/>
      </w:rPr>
    </w:lvl>
    <w:lvl w:ilvl="8" w:tplc="87B83946">
      <w:start w:val="1"/>
      <w:numFmt w:val="bullet"/>
      <w:lvlText w:val="•"/>
      <w:lvlJc w:val="left"/>
      <w:pPr>
        <w:tabs>
          <w:tab w:val="num" w:pos="6480"/>
        </w:tabs>
        <w:ind w:left="6480" w:hanging="360"/>
      </w:pPr>
      <w:rPr>
        <w:rFonts w:ascii="Calibri" w:hAnsi="Calibri" w:cs="Times New Roman" w:hint="default"/>
      </w:rPr>
    </w:lvl>
  </w:abstractNum>
  <w:abstractNum w:abstractNumId="10" w15:restartNumberingAfterBreak="0">
    <w:nsid w:val="42AE45D8"/>
    <w:multiLevelType w:val="hybridMultilevel"/>
    <w:tmpl w:val="AE94D636"/>
    <w:lvl w:ilvl="0" w:tplc="C8446882">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7A645BC"/>
    <w:multiLevelType w:val="hybridMultilevel"/>
    <w:tmpl w:val="0D76D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35365F"/>
    <w:multiLevelType w:val="hybridMultilevel"/>
    <w:tmpl w:val="ABAA4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B270EFA"/>
    <w:multiLevelType w:val="hybridMultilevel"/>
    <w:tmpl w:val="613A6482"/>
    <w:lvl w:ilvl="0" w:tplc="8E04D848">
      <w:numFmt w:val="bullet"/>
      <w:lvlText w:val=""/>
      <w:lvlJc w:val="left"/>
      <w:pPr>
        <w:ind w:left="704" w:hanging="360"/>
      </w:pPr>
      <w:rPr>
        <w:rFonts w:ascii="Symbol" w:eastAsia="Symbol" w:hAnsi="Symbol" w:cs="Symbol" w:hint="default"/>
        <w:w w:val="99"/>
        <w:sz w:val="20"/>
        <w:szCs w:val="20"/>
        <w:lang w:val="en-GB" w:eastAsia="en-US" w:bidi="ar-SA"/>
      </w:rPr>
    </w:lvl>
    <w:lvl w:ilvl="1" w:tplc="18090003" w:tentative="1">
      <w:start w:val="1"/>
      <w:numFmt w:val="bullet"/>
      <w:lvlText w:val="o"/>
      <w:lvlJc w:val="left"/>
      <w:pPr>
        <w:ind w:left="1485" w:hanging="360"/>
      </w:pPr>
      <w:rPr>
        <w:rFonts w:ascii="Courier New" w:hAnsi="Courier New" w:cs="Courier New" w:hint="default"/>
      </w:rPr>
    </w:lvl>
    <w:lvl w:ilvl="2" w:tplc="18090005" w:tentative="1">
      <w:start w:val="1"/>
      <w:numFmt w:val="bullet"/>
      <w:lvlText w:val=""/>
      <w:lvlJc w:val="left"/>
      <w:pPr>
        <w:ind w:left="2205" w:hanging="360"/>
      </w:pPr>
      <w:rPr>
        <w:rFonts w:ascii="Wingdings" w:hAnsi="Wingdings" w:hint="default"/>
      </w:rPr>
    </w:lvl>
    <w:lvl w:ilvl="3" w:tplc="18090001" w:tentative="1">
      <w:start w:val="1"/>
      <w:numFmt w:val="bullet"/>
      <w:lvlText w:val=""/>
      <w:lvlJc w:val="left"/>
      <w:pPr>
        <w:ind w:left="2925" w:hanging="360"/>
      </w:pPr>
      <w:rPr>
        <w:rFonts w:ascii="Symbol" w:hAnsi="Symbol" w:hint="default"/>
      </w:rPr>
    </w:lvl>
    <w:lvl w:ilvl="4" w:tplc="18090003" w:tentative="1">
      <w:start w:val="1"/>
      <w:numFmt w:val="bullet"/>
      <w:lvlText w:val="o"/>
      <w:lvlJc w:val="left"/>
      <w:pPr>
        <w:ind w:left="3645" w:hanging="360"/>
      </w:pPr>
      <w:rPr>
        <w:rFonts w:ascii="Courier New" w:hAnsi="Courier New" w:cs="Courier New" w:hint="default"/>
      </w:rPr>
    </w:lvl>
    <w:lvl w:ilvl="5" w:tplc="18090005" w:tentative="1">
      <w:start w:val="1"/>
      <w:numFmt w:val="bullet"/>
      <w:lvlText w:val=""/>
      <w:lvlJc w:val="left"/>
      <w:pPr>
        <w:ind w:left="4365" w:hanging="360"/>
      </w:pPr>
      <w:rPr>
        <w:rFonts w:ascii="Wingdings" w:hAnsi="Wingdings" w:hint="default"/>
      </w:rPr>
    </w:lvl>
    <w:lvl w:ilvl="6" w:tplc="18090001" w:tentative="1">
      <w:start w:val="1"/>
      <w:numFmt w:val="bullet"/>
      <w:lvlText w:val=""/>
      <w:lvlJc w:val="left"/>
      <w:pPr>
        <w:ind w:left="5085" w:hanging="360"/>
      </w:pPr>
      <w:rPr>
        <w:rFonts w:ascii="Symbol" w:hAnsi="Symbol" w:hint="default"/>
      </w:rPr>
    </w:lvl>
    <w:lvl w:ilvl="7" w:tplc="18090003" w:tentative="1">
      <w:start w:val="1"/>
      <w:numFmt w:val="bullet"/>
      <w:lvlText w:val="o"/>
      <w:lvlJc w:val="left"/>
      <w:pPr>
        <w:ind w:left="5805" w:hanging="360"/>
      </w:pPr>
      <w:rPr>
        <w:rFonts w:ascii="Courier New" w:hAnsi="Courier New" w:cs="Courier New" w:hint="default"/>
      </w:rPr>
    </w:lvl>
    <w:lvl w:ilvl="8" w:tplc="18090005" w:tentative="1">
      <w:start w:val="1"/>
      <w:numFmt w:val="bullet"/>
      <w:lvlText w:val=""/>
      <w:lvlJc w:val="left"/>
      <w:pPr>
        <w:ind w:left="6525" w:hanging="360"/>
      </w:pPr>
      <w:rPr>
        <w:rFonts w:ascii="Wingdings" w:hAnsi="Wingdings" w:hint="default"/>
      </w:rPr>
    </w:lvl>
  </w:abstractNum>
  <w:abstractNum w:abstractNumId="14" w15:restartNumberingAfterBreak="0">
    <w:nsid w:val="78203A6B"/>
    <w:multiLevelType w:val="hybridMultilevel"/>
    <w:tmpl w:val="D68C5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C5E13"/>
    <w:multiLevelType w:val="hybridMultilevel"/>
    <w:tmpl w:val="7A7EB350"/>
    <w:lvl w:ilvl="0" w:tplc="8E04D848">
      <w:numFmt w:val="bullet"/>
      <w:lvlText w:val=""/>
      <w:lvlJc w:val="left"/>
      <w:pPr>
        <w:ind w:left="659" w:hanging="360"/>
      </w:pPr>
      <w:rPr>
        <w:rFonts w:ascii="Symbol" w:eastAsia="Symbol" w:hAnsi="Symbol" w:cs="Symbol" w:hint="default"/>
        <w:w w:val="99"/>
        <w:sz w:val="20"/>
        <w:szCs w:val="20"/>
        <w:lang w:val="en-GB" w:eastAsia="en-US" w:bidi="ar-SA"/>
      </w:rPr>
    </w:lvl>
    <w:lvl w:ilvl="1" w:tplc="D256C0F4">
      <w:numFmt w:val="bullet"/>
      <w:lvlText w:val="•"/>
      <w:lvlJc w:val="left"/>
      <w:pPr>
        <w:ind w:left="1542" w:hanging="360"/>
      </w:pPr>
      <w:rPr>
        <w:rFonts w:hint="default"/>
        <w:lang w:val="en-GB" w:eastAsia="en-US" w:bidi="ar-SA"/>
      </w:rPr>
    </w:lvl>
    <w:lvl w:ilvl="2" w:tplc="C2AE077C">
      <w:numFmt w:val="bullet"/>
      <w:lvlText w:val="•"/>
      <w:lvlJc w:val="left"/>
      <w:pPr>
        <w:ind w:left="2425" w:hanging="360"/>
      </w:pPr>
      <w:rPr>
        <w:rFonts w:hint="default"/>
        <w:lang w:val="en-GB" w:eastAsia="en-US" w:bidi="ar-SA"/>
      </w:rPr>
    </w:lvl>
    <w:lvl w:ilvl="3" w:tplc="7264F7E4">
      <w:numFmt w:val="bullet"/>
      <w:lvlText w:val="•"/>
      <w:lvlJc w:val="left"/>
      <w:pPr>
        <w:ind w:left="3307" w:hanging="360"/>
      </w:pPr>
      <w:rPr>
        <w:rFonts w:hint="default"/>
        <w:lang w:val="en-GB" w:eastAsia="en-US" w:bidi="ar-SA"/>
      </w:rPr>
    </w:lvl>
    <w:lvl w:ilvl="4" w:tplc="B2142CB2">
      <w:numFmt w:val="bullet"/>
      <w:lvlText w:val="•"/>
      <w:lvlJc w:val="left"/>
      <w:pPr>
        <w:ind w:left="4190" w:hanging="360"/>
      </w:pPr>
      <w:rPr>
        <w:rFonts w:hint="default"/>
        <w:lang w:val="en-GB" w:eastAsia="en-US" w:bidi="ar-SA"/>
      </w:rPr>
    </w:lvl>
    <w:lvl w:ilvl="5" w:tplc="0C683608">
      <w:numFmt w:val="bullet"/>
      <w:lvlText w:val="•"/>
      <w:lvlJc w:val="left"/>
      <w:pPr>
        <w:ind w:left="5073" w:hanging="360"/>
      </w:pPr>
      <w:rPr>
        <w:rFonts w:hint="default"/>
        <w:lang w:val="en-GB" w:eastAsia="en-US" w:bidi="ar-SA"/>
      </w:rPr>
    </w:lvl>
    <w:lvl w:ilvl="6" w:tplc="5F9A20D8">
      <w:numFmt w:val="bullet"/>
      <w:lvlText w:val="•"/>
      <w:lvlJc w:val="left"/>
      <w:pPr>
        <w:ind w:left="5955" w:hanging="360"/>
      </w:pPr>
      <w:rPr>
        <w:rFonts w:hint="default"/>
        <w:lang w:val="en-GB" w:eastAsia="en-US" w:bidi="ar-SA"/>
      </w:rPr>
    </w:lvl>
    <w:lvl w:ilvl="7" w:tplc="73285616">
      <w:numFmt w:val="bullet"/>
      <w:lvlText w:val="•"/>
      <w:lvlJc w:val="left"/>
      <w:pPr>
        <w:ind w:left="6838" w:hanging="360"/>
      </w:pPr>
      <w:rPr>
        <w:rFonts w:hint="default"/>
        <w:lang w:val="en-GB" w:eastAsia="en-US" w:bidi="ar-SA"/>
      </w:rPr>
    </w:lvl>
    <w:lvl w:ilvl="8" w:tplc="2056E936">
      <w:numFmt w:val="bullet"/>
      <w:lvlText w:val="•"/>
      <w:lvlJc w:val="left"/>
      <w:pPr>
        <w:ind w:left="7721" w:hanging="360"/>
      </w:pPr>
      <w:rPr>
        <w:rFonts w:hint="default"/>
        <w:lang w:val="en-GB" w:eastAsia="en-US" w:bidi="ar-SA"/>
      </w:rPr>
    </w:lvl>
  </w:abstractNum>
  <w:num w:numId="1">
    <w:abstractNumId w:val="0"/>
  </w:num>
  <w:num w:numId="2">
    <w:abstractNumId w:val="9"/>
  </w:num>
  <w:num w:numId="3">
    <w:abstractNumId w:val="7"/>
  </w:num>
  <w:num w:numId="4">
    <w:abstractNumId w:val="12"/>
  </w:num>
  <w:num w:numId="5">
    <w:abstractNumId w:val="15"/>
  </w:num>
  <w:num w:numId="6">
    <w:abstractNumId w:val="5"/>
  </w:num>
  <w:num w:numId="7">
    <w:abstractNumId w:val="4"/>
  </w:num>
  <w:num w:numId="8">
    <w:abstractNumId w:val="1"/>
  </w:num>
  <w:num w:numId="9">
    <w:abstractNumId w:val="3"/>
  </w:num>
  <w:num w:numId="10">
    <w:abstractNumId w:val="13"/>
  </w:num>
  <w:num w:numId="11">
    <w:abstractNumId w:val="14"/>
  </w:num>
  <w:num w:numId="12">
    <w:abstractNumId w:val="6"/>
  </w:num>
  <w:num w:numId="13">
    <w:abstractNumId w:val="8"/>
  </w:num>
  <w:num w:numId="14">
    <w:abstractNumId w:val="11"/>
  </w:num>
  <w:num w:numId="15">
    <w:abstractNumId w:val="2"/>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E5C"/>
    <w:rsid w:val="000160D7"/>
    <w:rsid w:val="000177ED"/>
    <w:rsid w:val="00077F33"/>
    <w:rsid w:val="000D16FB"/>
    <w:rsid w:val="00140AB2"/>
    <w:rsid w:val="00153E5C"/>
    <w:rsid w:val="001F5377"/>
    <w:rsid w:val="002B0F07"/>
    <w:rsid w:val="002D1E5C"/>
    <w:rsid w:val="002F0B24"/>
    <w:rsid w:val="004B7FA8"/>
    <w:rsid w:val="004D4149"/>
    <w:rsid w:val="00561313"/>
    <w:rsid w:val="005A7969"/>
    <w:rsid w:val="00667B8D"/>
    <w:rsid w:val="006873FF"/>
    <w:rsid w:val="00711E44"/>
    <w:rsid w:val="007A4F86"/>
    <w:rsid w:val="007D7B4F"/>
    <w:rsid w:val="007E6F24"/>
    <w:rsid w:val="00824038"/>
    <w:rsid w:val="00836F3A"/>
    <w:rsid w:val="008716E8"/>
    <w:rsid w:val="00883C1C"/>
    <w:rsid w:val="008B6E90"/>
    <w:rsid w:val="008D5BC6"/>
    <w:rsid w:val="00973B34"/>
    <w:rsid w:val="00A07CA7"/>
    <w:rsid w:val="00AA2ABB"/>
    <w:rsid w:val="00AB43C6"/>
    <w:rsid w:val="00AB762C"/>
    <w:rsid w:val="00AF26E0"/>
    <w:rsid w:val="00B447B9"/>
    <w:rsid w:val="00BE6E94"/>
    <w:rsid w:val="00C20AA7"/>
    <w:rsid w:val="00C43A1E"/>
    <w:rsid w:val="00D6581C"/>
    <w:rsid w:val="00D84BC9"/>
    <w:rsid w:val="00DF2859"/>
    <w:rsid w:val="00E52E55"/>
    <w:rsid w:val="00EB3D88"/>
    <w:rsid w:val="00F21897"/>
    <w:rsid w:val="00F83CB0"/>
    <w:rsid w:val="00FA395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28FB1"/>
  <w15:chartTrackingRefBased/>
  <w15:docId w15:val="{7CA2BA6E-8328-455B-941D-575A0360F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53E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3E5C"/>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153E5C"/>
    <w:pPr>
      <w:widowControl w:val="0"/>
      <w:suppressAutoHyphens/>
      <w:spacing w:after="0" w:line="240" w:lineRule="auto"/>
    </w:pPr>
    <w:rPr>
      <w:rFonts w:ascii="Times New Roman" w:eastAsia="SimSun" w:hAnsi="Times New Roman" w:cs="Tahoma"/>
      <w:kern w:val="1"/>
      <w:sz w:val="24"/>
      <w:szCs w:val="24"/>
      <w:lang w:val="en-GB" w:eastAsia="zh-CN" w:bidi="hi-IN"/>
    </w:rPr>
  </w:style>
  <w:style w:type="paragraph" w:styleId="NoSpacing">
    <w:name w:val="No Spacing"/>
    <w:uiPriority w:val="1"/>
    <w:qFormat/>
    <w:rsid w:val="004D4149"/>
    <w:pPr>
      <w:spacing w:after="0" w:line="240" w:lineRule="auto"/>
    </w:pPr>
  </w:style>
  <w:style w:type="character" w:styleId="CommentReference">
    <w:name w:val="annotation reference"/>
    <w:basedOn w:val="DefaultParagraphFont"/>
    <w:uiPriority w:val="99"/>
    <w:semiHidden/>
    <w:unhideWhenUsed/>
    <w:rsid w:val="00F83CB0"/>
    <w:rPr>
      <w:sz w:val="16"/>
      <w:szCs w:val="16"/>
    </w:rPr>
  </w:style>
  <w:style w:type="paragraph" w:styleId="CommentText">
    <w:name w:val="annotation text"/>
    <w:basedOn w:val="Normal"/>
    <w:link w:val="CommentTextChar"/>
    <w:uiPriority w:val="99"/>
    <w:semiHidden/>
    <w:unhideWhenUsed/>
    <w:rsid w:val="00F83CB0"/>
    <w:pPr>
      <w:spacing w:line="240" w:lineRule="auto"/>
    </w:pPr>
    <w:rPr>
      <w:sz w:val="20"/>
      <w:szCs w:val="20"/>
    </w:rPr>
  </w:style>
  <w:style w:type="character" w:customStyle="1" w:styleId="CommentTextChar">
    <w:name w:val="Comment Text Char"/>
    <w:basedOn w:val="DefaultParagraphFont"/>
    <w:link w:val="CommentText"/>
    <w:uiPriority w:val="99"/>
    <w:semiHidden/>
    <w:rsid w:val="00F83CB0"/>
    <w:rPr>
      <w:sz w:val="20"/>
      <w:szCs w:val="20"/>
    </w:rPr>
  </w:style>
  <w:style w:type="paragraph" w:styleId="CommentSubject">
    <w:name w:val="annotation subject"/>
    <w:basedOn w:val="CommentText"/>
    <w:next w:val="CommentText"/>
    <w:link w:val="CommentSubjectChar"/>
    <w:uiPriority w:val="99"/>
    <w:semiHidden/>
    <w:unhideWhenUsed/>
    <w:rsid w:val="00F83CB0"/>
    <w:rPr>
      <w:b/>
      <w:bCs/>
    </w:rPr>
  </w:style>
  <w:style w:type="character" w:customStyle="1" w:styleId="CommentSubjectChar">
    <w:name w:val="Comment Subject Char"/>
    <w:basedOn w:val="CommentTextChar"/>
    <w:link w:val="CommentSubject"/>
    <w:uiPriority w:val="99"/>
    <w:semiHidden/>
    <w:rsid w:val="00F83CB0"/>
    <w:rPr>
      <w:b/>
      <w:bCs/>
      <w:sz w:val="20"/>
      <w:szCs w:val="20"/>
    </w:rPr>
  </w:style>
  <w:style w:type="paragraph" w:styleId="BalloonText">
    <w:name w:val="Balloon Text"/>
    <w:basedOn w:val="Normal"/>
    <w:link w:val="BalloonTextChar"/>
    <w:uiPriority w:val="99"/>
    <w:semiHidden/>
    <w:unhideWhenUsed/>
    <w:rsid w:val="00F83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3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708052">
      <w:bodyDiv w:val="1"/>
      <w:marLeft w:val="0"/>
      <w:marRight w:val="0"/>
      <w:marTop w:val="0"/>
      <w:marBottom w:val="0"/>
      <w:divBdr>
        <w:top w:val="none" w:sz="0" w:space="0" w:color="auto"/>
        <w:left w:val="none" w:sz="0" w:space="0" w:color="auto"/>
        <w:bottom w:val="none" w:sz="0" w:space="0" w:color="auto"/>
        <w:right w:val="none" w:sz="0" w:space="0" w:color="auto"/>
      </w:divBdr>
    </w:div>
    <w:div w:id="352612017">
      <w:bodyDiv w:val="1"/>
      <w:marLeft w:val="0"/>
      <w:marRight w:val="0"/>
      <w:marTop w:val="0"/>
      <w:marBottom w:val="0"/>
      <w:divBdr>
        <w:top w:val="none" w:sz="0" w:space="0" w:color="auto"/>
        <w:left w:val="none" w:sz="0" w:space="0" w:color="auto"/>
        <w:bottom w:val="none" w:sz="0" w:space="0" w:color="auto"/>
        <w:right w:val="none" w:sz="0" w:space="0" w:color="auto"/>
      </w:divBdr>
    </w:div>
    <w:div w:id="4197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Una Pearson</dc:creator>
  <cp:keywords/>
  <dc:description/>
  <cp:lastModifiedBy>Mary Murphy (Meath Sports CEO)</cp:lastModifiedBy>
  <cp:revision>7</cp:revision>
  <cp:lastPrinted>2021-09-17T12:34:00Z</cp:lastPrinted>
  <dcterms:created xsi:type="dcterms:W3CDTF">2024-08-21T08:52:00Z</dcterms:created>
  <dcterms:modified xsi:type="dcterms:W3CDTF">2024-09-15T09:58:00Z</dcterms:modified>
</cp:coreProperties>
</file>